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B" w:rsidRPr="008517FD" w:rsidRDefault="00775A4B" w:rsidP="005D468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75A4B" w:rsidRDefault="00775A4B" w:rsidP="005D4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4B" w:rsidRPr="007B5C8E" w:rsidRDefault="00DA613A" w:rsidP="005D468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Изх</w:t>
      </w:r>
      <w:r w:rsidR="00775A4B" w:rsidRPr="007B5C8E">
        <w:rPr>
          <w:rFonts w:ascii="Times New Roman" w:hAnsi="Times New Roman"/>
          <w:b/>
          <w:sz w:val="24"/>
          <w:szCs w:val="24"/>
          <w:lang w:val="ru-RU"/>
        </w:rPr>
        <w:t xml:space="preserve">. № </w:t>
      </w:r>
      <w:r w:rsidR="006263AE">
        <w:rPr>
          <w:rFonts w:ascii="Times New Roman" w:hAnsi="Times New Roman"/>
          <w:b/>
          <w:sz w:val="24"/>
          <w:szCs w:val="24"/>
        </w:rPr>
        <w:t>K-465</w:t>
      </w:r>
      <w:r w:rsidR="00775A4B" w:rsidRPr="007B5C8E">
        <w:rPr>
          <w:rFonts w:ascii="Times New Roman" w:hAnsi="Times New Roman"/>
          <w:b/>
          <w:sz w:val="24"/>
          <w:szCs w:val="24"/>
          <w:lang w:val="ru-RU"/>
        </w:rPr>
        <w:t>/</w:t>
      </w:r>
      <w:r w:rsidR="006263AE">
        <w:rPr>
          <w:rFonts w:ascii="Times New Roman" w:hAnsi="Times New Roman"/>
          <w:b/>
          <w:sz w:val="24"/>
          <w:szCs w:val="24"/>
        </w:rPr>
        <w:t>13.02</w:t>
      </w:r>
      <w:r w:rsidR="00775A4B" w:rsidRPr="007B5C8E">
        <w:rPr>
          <w:rFonts w:ascii="Times New Roman" w:hAnsi="Times New Roman"/>
          <w:b/>
          <w:sz w:val="24"/>
          <w:szCs w:val="24"/>
          <w:lang w:val="ru-RU"/>
        </w:rPr>
        <w:t>. 20</w:t>
      </w:r>
      <w:r w:rsidR="00775A4B">
        <w:rPr>
          <w:rFonts w:ascii="Times New Roman" w:hAnsi="Times New Roman"/>
          <w:b/>
          <w:sz w:val="24"/>
          <w:szCs w:val="24"/>
          <w:lang w:val="ru-RU"/>
        </w:rPr>
        <w:t>20</w:t>
      </w:r>
      <w:r w:rsidR="00775A4B" w:rsidRPr="007B5C8E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</w:p>
    <w:p w:rsidR="00775A4B" w:rsidRPr="007B5C8E" w:rsidRDefault="00775A4B" w:rsidP="005D468D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  <w:lang w:val="ru-RU"/>
        </w:rPr>
      </w:pPr>
    </w:p>
    <w:p w:rsidR="00775A4B" w:rsidRPr="007B5C8E" w:rsidRDefault="00775A4B" w:rsidP="0028144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75A4B" w:rsidRDefault="00775A4B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547952" w:rsidRDefault="00775A4B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УПРАВИТЕЛ НА „</w:t>
      </w:r>
      <w:r w:rsidR="006B0135">
        <w:rPr>
          <w:rFonts w:ascii="Times New Roman" w:hAnsi="Times New Roman"/>
          <w:b/>
          <w:sz w:val="24"/>
          <w:szCs w:val="24"/>
          <w:lang w:val="bg-BG"/>
        </w:rPr>
        <w:t>АВИ ИНЖЕНЕРИНГ БГ</w:t>
      </w:r>
      <w:r>
        <w:rPr>
          <w:rFonts w:ascii="Times New Roman" w:hAnsi="Times New Roman"/>
          <w:b/>
          <w:sz w:val="24"/>
          <w:szCs w:val="24"/>
          <w:lang w:val="bg-BG"/>
        </w:rPr>
        <w:t>”</w:t>
      </w:r>
      <w:r w:rsidR="006B0135">
        <w:rPr>
          <w:rFonts w:ascii="Times New Roman" w:hAnsi="Times New Roman"/>
          <w:b/>
          <w:sz w:val="24"/>
          <w:szCs w:val="24"/>
          <w:lang w:val="bg-BG"/>
        </w:rPr>
        <w:t xml:space="preserve"> ЕООД</w:t>
      </w:r>
    </w:p>
    <w:p w:rsidR="006B0135" w:rsidRPr="00034220" w:rsidRDefault="00775A4B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ЕИК: </w:t>
      </w:r>
      <w:r w:rsidR="00034220">
        <w:rPr>
          <w:rFonts w:ascii="Times New Roman" w:hAnsi="Times New Roman"/>
          <w:b/>
          <w:sz w:val="24"/>
          <w:szCs w:val="24"/>
        </w:rPr>
        <w:t>203340355</w:t>
      </w:r>
    </w:p>
    <w:p w:rsidR="00775A4B" w:rsidRDefault="00547952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АДРЕС: </w:t>
      </w:r>
      <w:r w:rsidR="006B0135">
        <w:rPr>
          <w:rFonts w:ascii="Times New Roman" w:hAnsi="Times New Roman"/>
          <w:b/>
          <w:sz w:val="24"/>
          <w:szCs w:val="24"/>
          <w:lang w:val="bg-BG"/>
        </w:rPr>
        <w:t>гр. София, ж.к. Красно Село, бл. 9, вх. В, ет. 5, ап. 49</w:t>
      </w:r>
    </w:p>
    <w:p w:rsidR="00775A4B" w:rsidRDefault="00775A4B" w:rsidP="00E420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ТЕЛ.: </w:t>
      </w:r>
      <w:r w:rsidR="006B0135">
        <w:rPr>
          <w:rFonts w:ascii="Times New Roman" w:hAnsi="Times New Roman"/>
          <w:b/>
          <w:sz w:val="24"/>
          <w:szCs w:val="24"/>
          <w:lang w:val="ru-RU"/>
        </w:rPr>
        <w:t>0895 634 441</w:t>
      </w:r>
    </w:p>
    <w:p w:rsidR="00775A4B" w:rsidRDefault="00775A4B" w:rsidP="00E420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A613A" w:rsidRDefault="00DA613A" w:rsidP="00DA61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A613A" w:rsidRDefault="00DA613A" w:rsidP="00DA61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75A4B" w:rsidRDefault="00775A4B" w:rsidP="00DA61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ПОКАНА</w:t>
      </w:r>
    </w:p>
    <w:p w:rsidR="00775A4B" w:rsidRDefault="00775A4B" w:rsidP="00E420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473BB" w:rsidRDefault="00775A4B" w:rsidP="00D47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A049D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>чл.182</w:t>
      </w:r>
      <w:r w:rsidR="00565448">
        <w:rPr>
          <w:rFonts w:ascii="Times New Roman" w:hAnsi="Times New Roman"/>
          <w:sz w:val="24"/>
          <w:szCs w:val="24"/>
          <w:lang w:val="ru-RU"/>
        </w:rPr>
        <w:t>, ал.1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 xml:space="preserve"> от ЗОП </w:t>
      </w:r>
      <w:r w:rsidR="00565448">
        <w:rPr>
          <w:rFonts w:ascii="Times New Roman" w:hAnsi="Times New Roman"/>
          <w:sz w:val="24"/>
          <w:szCs w:val="24"/>
          <w:lang w:val="ru-RU"/>
        </w:rPr>
        <w:t xml:space="preserve">във връзка с 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 xml:space="preserve">чл. </w:t>
      </w:r>
      <w:r w:rsidR="00565448" w:rsidRPr="006373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79, ал. 1, т. 3, буква „в” от ЗОП – „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>наличие на изключителни права, включително на права на интелектуална собственост“</w:t>
      </w:r>
      <w:r w:rsidR="00565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и въз основа на </w:t>
      </w:r>
      <w:r w:rsidR="006B0BC0">
        <w:rPr>
          <w:rFonts w:ascii="Times New Roman" w:hAnsi="Times New Roman"/>
          <w:sz w:val="24"/>
          <w:szCs w:val="24"/>
          <w:lang w:val="ru-RU"/>
        </w:rPr>
        <w:t xml:space="preserve">Решение № </w:t>
      </w:r>
      <w:r w:rsidR="006B0BC0">
        <w:rPr>
          <w:rFonts w:ascii="Times New Roman" w:hAnsi="Times New Roman"/>
          <w:sz w:val="24"/>
          <w:szCs w:val="24"/>
        </w:rPr>
        <w:t>048</w:t>
      </w:r>
      <w:r w:rsidRPr="006B0BC0">
        <w:rPr>
          <w:rFonts w:ascii="Times New Roman" w:hAnsi="Times New Roman"/>
          <w:sz w:val="24"/>
          <w:szCs w:val="24"/>
          <w:lang w:val="ru-RU"/>
        </w:rPr>
        <w:t xml:space="preserve"> / </w:t>
      </w:r>
      <w:r w:rsidR="006B0BC0">
        <w:rPr>
          <w:rFonts w:ascii="Times New Roman" w:hAnsi="Times New Roman"/>
          <w:sz w:val="24"/>
          <w:szCs w:val="24"/>
        </w:rPr>
        <w:t>13.02.</w:t>
      </w:r>
      <w:r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Pr="004B4647">
        <w:rPr>
          <w:rFonts w:ascii="Times New Roman" w:hAnsi="Times New Roman"/>
          <w:sz w:val="24"/>
          <w:szCs w:val="24"/>
          <w:lang w:val="ru-RU"/>
        </w:rPr>
        <w:t>г.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 за откриване на  процедура за обществена поръчка чрез </w:t>
      </w:r>
      <w:r w:rsidR="00565448">
        <w:rPr>
          <w:rFonts w:ascii="Times New Roman" w:hAnsi="Times New Roman"/>
          <w:sz w:val="24"/>
          <w:szCs w:val="24"/>
          <w:lang w:val="ru-RU"/>
        </w:rPr>
        <w:t xml:space="preserve">пряко 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договаряне, с предмет: </w:t>
      </w:r>
      <w:r w:rsidR="006B0135" w:rsidRPr="006B013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„Упражняване на авторски надзор при изпълнение на СМР по проект„Реконструкция и рехабилитация на част от улична мрежа в село Владимирово, село Лехчево и село Мадан, община Бойчиновци.“</w:t>
      </w:r>
      <w:r w:rsidRPr="00EA049D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Ви отправям покана за участие в процедура на </w:t>
      </w:r>
      <w:r w:rsidRPr="00E06751">
        <w:rPr>
          <w:rFonts w:ascii="Times New Roman" w:hAnsi="Times New Roman"/>
          <w:b/>
          <w:sz w:val="24"/>
          <w:szCs w:val="24"/>
          <w:lang w:val="ru-RU"/>
        </w:rPr>
        <w:t xml:space="preserve">пряко </w:t>
      </w:r>
      <w:r w:rsidRPr="00EA049D">
        <w:rPr>
          <w:rFonts w:ascii="Times New Roman" w:hAnsi="Times New Roman"/>
          <w:b/>
          <w:sz w:val="24"/>
          <w:szCs w:val="24"/>
          <w:lang w:val="ru-RU"/>
        </w:rPr>
        <w:t>договаряне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, което ще започне на </w:t>
      </w:r>
      <w:r w:rsidR="00B76975" w:rsidRPr="00B76975">
        <w:rPr>
          <w:rFonts w:ascii="Times New Roman" w:hAnsi="Times New Roman"/>
          <w:b/>
          <w:sz w:val="24"/>
          <w:szCs w:val="24"/>
        </w:rPr>
        <w:t>24</w:t>
      </w:r>
      <w:r w:rsidRPr="00B76975">
        <w:rPr>
          <w:rFonts w:ascii="Times New Roman" w:hAnsi="Times New Roman"/>
          <w:b/>
          <w:sz w:val="24"/>
          <w:szCs w:val="24"/>
          <w:lang w:val="ru-RU"/>
        </w:rPr>
        <w:t>.</w:t>
      </w:r>
      <w:r w:rsidR="00B76975" w:rsidRPr="00B76975">
        <w:rPr>
          <w:rFonts w:ascii="Times New Roman" w:hAnsi="Times New Roman"/>
          <w:b/>
          <w:sz w:val="24"/>
          <w:szCs w:val="24"/>
        </w:rPr>
        <w:t>02.</w:t>
      </w:r>
      <w:r w:rsidRPr="00B76975">
        <w:rPr>
          <w:rFonts w:ascii="Times New Roman" w:hAnsi="Times New Roman"/>
          <w:b/>
          <w:sz w:val="24"/>
          <w:szCs w:val="24"/>
          <w:lang w:val="ru-RU"/>
        </w:rPr>
        <w:t xml:space="preserve">2020 г. от </w:t>
      </w:r>
      <w:r w:rsidR="00B76975" w:rsidRPr="00B76975">
        <w:rPr>
          <w:rFonts w:ascii="Times New Roman" w:hAnsi="Times New Roman"/>
          <w:b/>
          <w:sz w:val="24"/>
          <w:szCs w:val="24"/>
        </w:rPr>
        <w:t>10</w:t>
      </w:r>
      <w:r w:rsidR="00B76975" w:rsidRPr="00B76975">
        <w:rPr>
          <w:rFonts w:ascii="Times New Roman" w:hAnsi="Times New Roman"/>
          <w:b/>
          <w:sz w:val="24"/>
          <w:szCs w:val="24"/>
          <w:lang w:val="bg-BG"/>
        </w:rPr>
        <w:t>:00</w:t>
      </w:r>
      <w:r w:rsidRPr="00B76975"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 в сградата на</w:t>
      </w:r>
      <w:r w:rsidRPr="00EA04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049D">
        <w:rPr>
          <w:rFonts w:ascii="Times New Roman" w:hAnsi="Times New Roman"/>
          <w:sz w:val="24"/>
          <w:szCs w:val="24"/>
          <w:lang w:val="ru-RU"/>
        </w:rPr>
        <w:t>общ</w:t>
      </w:r>
      <w:r w:rsidR="00D473BB">
        <w:rPr>
          <w:rFonts w:ascii="Times New Roman" w:hAnsi="Times New Roman"/>
          <w:sz w:val="24"/>
          <w:szCs w:val="24"/>
          <w:lang w:val="ru-RU"/>
        </w:rPr>
        <w:t>инската администрация на община Бойчиновци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, гр. </w:t>
      </w:r>
      <w:r w:rsidR="00D473BB">
        <w:rPr>
          <w:rFonts w:ascii="Times New Roman" w:hAnsi="Times New Roman"/>
          <w:sz w:val="24"/>
          <w:szCs w:val="24"/>
          <w:lang w:val="ru-RU"/>
        </w:rPr>
        <w:t>Бойчиновци</w:t>
      </w:r>
      <w:r w:rsidRPr="00EA049D">
        <w:rPr>
          <w:rFonts w:ascii="Times New Roman" w:hAnsi="Times New Roman"/>
          <w:sz w:val="24"/>
          <w:szCs w:val="24"/>
          <w:lang w:val="ru-RU"/>
        </w:rPr>
        <w:t>, ул. „</w:t>
      </w:r>
      <w:r w:rsidR="00D473BB">
        <w:rPr>
          <w:rFonts w:ascii="Times New Roman" w:hAnsi="Times New Roman"/>
          <w:sz w:val="24"/>
          <w:szCs w:val="24"/>
          <w:lang w:val="ru-RU"/>
        </w:rPr>
        <w:t>Гаврил Генов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” № </w:t>
      </w:r>
      <w:r w:rsidR="00D473BB">
        <w:rPr>
          <w:rFonts w:ascii="Times New Roman" w:hAnsi="Times New Roman"/>
          <w:sz w:val="24"/>
          <w:szCs w:val="24"/>
          <w:lang w:val="ru-RU"/>
        </w:rPr>
        <w:t>2.</w:t>
      </w:r>
    </w:p>
    <w:p w:rsidR="00775A4B" w:rsidRDefault="00775A4B" w:rsidP="00D47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E798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І. Мотиви за избор на процедурата по реда на чл.182 от ЗОП на основание в чл. </w:t>
      </w:r>
      <w:r w:rsidRPr="00EE798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79, ал. 1, т. 3, буква „в” от ЗОП </w:t>
      </w:r>
      <w:r w:rsidRPr="00EE798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– процедура на пряко договаряне: </w:t>
      </w:r>
    </w:p>
    <w:p w:rsidR="00D43167" w:rsidRPr="00EE798C" w:rsidRDefault="00D43167" w:rsidP="00EE79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EE798C" w:rsidRDefault="00775A4B" w:rsidP="00FF466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E798C">
        <w:rPr>
          <w:rFonts w:ascii="Times New Roman" w:hAnsi="Times New Roman"/>
          <w:kern w:val="3"/>
          <w:sz w:val="24"/>
          <w:szCs w:val="24"/>
          <w:lang w:val="bg-BG" w:eastAsia="zh-CN"/>
        </w:rPr>
        <w:t>В</w:t>
      </w:r>
      <w:r w:rsidRPr="00EE798C">
        <w:rPr>
          <w:rFonts w:ascii="Times New Roman" w:hAnsi="Times New Roman"/>
          <w:kern w:val="3"/>
          <w:sz w:val="24"/>
          <w:szCs w:val="24"/>
          <w:lang w:val="ru-RU" w:eastAsia="zh-CN"/>
        </w:rPr>
        <w:t xml:space="preserve">ъзложителят </w:t>
      </w:r>
      <w:r w:rsidR="00D43167">
        <w:rPr>
          <w:rFonts w:ascii="Times New Roman" w:hAnsi="Times New Roman"/>
          <w:kern w:val="3"/>
          <w:sz w:val="24"/>
          <w:szCs w:val="24"/>
          <w:lang w:val="ru-RU" w:eastAsia="zh-CN"/>
        </w:rPr>
        <w:t>е</w:t>
      </w:r>
      <w:r w:rsidRPr="00EE798C">
        <w:rPr>
          <w:rFonts w:ascii="Times New Roman" w:hAnsi="Times New Roman"/>
          <w:kern w:val="3"/>
          <w:sz w:val="24"/>
          <w:szCs w:val="24"/>
          <w:lang w:val="ru-RU" w:eastAsia="zh-CN"/>
        </w:rPr>
        <w:t xml:space="preserve"> сключ</w:t>
      </w:r>
      <w:r w:rsidR="00D43167">
        <w:rPr>
          <w:rFonts w:ascii="Times New Roman" w:hAnsi="Times New Roman"/>
          <w:kern w:val="3"/>
          <w:sz w:val="24"/>
          <w:szCs w:val="24"/>
          <w:lang w:val="ru-RU" w:eastAsia="zh-CN"/>
        </w:rPr>
        <w:t>ил</w:t>
      </w:r>
      <w:r w:rsidRPr="00EE798C">
        <w:rPr>
          <w:rFonts w:ascii="Times New Roman" w:hAnsi="Times New Roman"/>
          <w:kern w:val="3"/>
          <w:sz w:val="24"/>
          <w:szCs w:val="24"/>
          <w:lang w:val="ru-RU" w:eastAsia="zh-CN"/>
        </w:rPr>
        <w:t xml:space="preserve"> Договор № </w:t>
      </w:r>
      <w:r w:rsidR="0062495F" w:rsidRPr="0062495F">
        <w:rPr>
          <w:rFonts w:ascii="Times New Roman" w:hAnsi="Times New Roman"/>
          <w:color w:val="000000"/>
          <w:kern w:val="3"/>
          <w:sz w:val="24"/>
          <w:szCs w:val="24"/>
          <w:lang w:val="ru-RU" w:eastAsia="zh-CN"/>
        </w:rPr>
        <w:t xml:space="preserve"> ПО-11/24.08.2016 г. с "АВИ ИНЖЕНЕРИНГ БГ" ЕООД</w:t>
      </w:r>
      <w:r w:rsidRPr="00EE798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E798C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седалище и адрес на управление: </w:t>
      </w:r>
      <w:r w:rsidR="0062495F" w:rsidRPr="006249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гр. София, ж.к. Красно село, бл. 9, вх. В, ет. 5, ап. 49</w:t>
      </w:r>
      <w:r w:rsidRPr="00EE79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Pr="00EE798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E798C">
        <w:rPr>
          <w:rFonts w:ascii="Times New Roman" w:hAnsi="Times New Roman"/>
          <w:color w:val="000000"/>
          <w:kern w:val="3"/>
          <w:sz w:val="24"/>
          <w:szCs w:val="24"/>
          <w:lang w:val="bg-BG" w:eastAsia="zh-CN"/>
        </w:rPr>
        <w:t>з</w:t>
      </w:r>
      <w:r w:rsidRPr="00EE798C">
        <w:rPr>
          <w:rFonts w:ascii="Times New Roman" w:hAnsi="Times New Roman"/>
          <w:color w:val="000000"/>
          <w:kern w:val="3"/>
          <w:sz w:val="24"/>
          <w:szCs w:val="24"/>
          <w:lang w:val="ru-RU" w:eastAsia="zh-CN"/>
        </w:rPr>
        <w:t xml:space="preserve">а изготвяне на проекти по </w:t>
      </w:r>
      <w:r w:rsidR="0062495F" w:rsidRPr="0062495F">
        <w:rPr>
          <w:rFonts w:ascii="Times New Roman" w:hAnsi="Times New Roman"/>
          <w:color w:val="000000"/>
          <w:kern w:val="3"/>
          <w:sz w:val="24"/>
          <w:szCs w:val="24"/>
          <w:lang w:val="ru-RU" w:eastAsia="zh-CN"/>
        </w:rPr>
        <w:t>част «Геодезия», част «Пътна», част «Организация на движението», част «Временна организация на движението», «План за безопасност и здраве», «Пожарна безопасност», «План за управление на строителни отпадъци», «Количествено-стойностни сметки»</w:t>
      </w:r>
      <w:r w:rsidRPr="00EE798C">
        <w:rPr>
          <w:rFonts w:ascii="Times New Roman" w:hAnsi="Times New Roman"/>
          <w:color w:val="000000"/>
          <w:kern w:val="3"/>
          <w:sz w:val="24"/>
          <w:szCs w:val="24"/>
          <w:lang w:val="ru-RU" w:eastAsia="zh-CN"/>
        </w:rPr>
        <w:t>, за обект:</w:t>
      </w:r>
      <w:r w:rsidRPr="00EE79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2495F" w:rsidRPr="0062495F">
        <w:rPr>
          <w:rFonts w:ascii="Times New Roman" w:hAnsi="Times New Roman"/>
          <w:color w:val="000000"/>
          <w:sz w:val="24"/>
          <w:szCs w:val="24"/>
          <w:lang w:val="bg-BG"/>
        </w:rPr>
        <w:t>„Реконструкция и рехабилитация на част от улична мрежа в село Владимирово, село Лехчево и село Мадан, община Бойчиновци“</w:t>
      </w:r>
      <w:r w:rsidRPr="00EE798C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775A4B" w:rsidRPr="00EE798C" w:rsidRDefault="00775A4B" w:rsidP="00EE798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E79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Според чл. 2 от ЗАПСП авторското право върху произведения на литературата, изкуството и науката възниква за автора със създаването на произведението. </w:t>
      </w:r>
    </w:p>
    <w:p w:rsidR="00775A4B" w:rsidRPr="00EE798C" w:rsidRDefault="00775A4B" w:rsidP="00EE798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E79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Съгласно разпоредбата на чл. 3, ал. 1, т. 8 от Закона авторското право и сродните му права (ЗАПСП), обект на авторското право е всяко произведение на литературата, изкуството и науката, което е резултат на творческа дейност и е изразено по какъвто и да е начин и в каквато и да е обективна форма, като одобрени архитектурни проекти, одобрени проекти по устройствено планиране, карти, схеми, планове и други, отнасящи се до архитектурата, териториалното устройство, географията, топографията, музейното дело и която и да е област на науката и техниката. </w:t>
      </w:r>
    </w:p>
    <w:p w:rsidR="00775A4B" w:rsidRPr="00EE798C" w:rsidRDefault="00775A4B" w:rsidP="00A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val="bg-BG" w:eastAsia="zh-CN"/>
        </w:rPr>
      </w:pPr>
      <w:r w:rsidRPr="00EE798C">
        <w:rPr>
          <w:rFonts w:ascii="Times New Roman" w:hAnsi="Times New Roman"/>
          <w:kern w:val="3"/>
          <w:sz w:val="24"/>
          <w:szCs w:val="24"/>
          <w:lang w:val="bg-BG" w:eastAsia="zh-CN"/>
        </w:rPr>
        <w:t>Съгласно чл.162, ал.2 от ЗУТ: „Условията и редът за осъществяване на авторски надзор по време на строителството се определят чрез договор между възложителя и проектанта. Авторският надзор по всички части е задължителен за всички строежи от първа до пета категория включително.“</w:t>
      </w:r>
      <w:r w:rsidR="00D43167">
        <w:rPr>
          <w:rFonts w:ascii="Times New Roman" w:hAnsi="Times New Roman"/>
          <w:kern w:val="3"/>
          <w:sz w:val="24"/>
          <w:szCs w:val="24"/>
          <w:lang w:val="bg-BG" w:eastAsia="zh-CN"/>
        </w:rPr>
        <w:t>.</w:t>
      </w:r>
      <w:r w:rsidRPr="00EE798C">
        <w:rPr>
          <w:rFonts w:ascii="Times New Roman" w:hAnsi="Times New Roman"/>
          <w:kern w:val="3"/>
          <w:sz w:val="24"/>
          <w:szCs w:val="24"/>
          <w:lang w:val="bg-BG" w:eastAsia="zh-CN"/>
        </w:rPr>
        <w:t xml:space="preserve"> </w:t>
      </w:r>
    </w:p>
    <w:p w:rsidR="00775A4B" w:rsidRPr="00CB7EF9" w:rsidRDefault="00775A4B" w:rsidP="00A858F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CB7EF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lastRenderedPageBreak/>
        <w:t xml:space="preserve">Поръчката не е разделена на обособени позиции, тъй като услугите по авторски надзор са в рамките на изготвения проект и носителят на правата върху него е единствен. </w:t>
      </w:r>
    </w:p>
    <w:p w:rsidR="00565448" w:rsidRPr="008D61A1" w:rsidRDefault="00565448" w:rsidP="00A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 основание чл. 64 от ППЗОП, във връзка с чл.182, ал.6 от ЗОП е публикувано Решение за откриване на процедура за пряко договаряне</w:t>
      </w:r>
      <w:r w:rsid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в което сте посочени като лице, което ще бъде поканено за участие в </w:t>
      </w:r>
      <w:r w:rsidR="00D4316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пряко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договаряне.</w:t>
      </w:r>
      <w:r w:rsid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гласно чл.65, ал.1 от ППЗ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П, Възложителят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може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да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не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прилага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чл. 64, ал. 2 и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3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от ППЗОП, а именно – да не одобрява покана и да не я изпраща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когато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сключва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договор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основание чл. 79, ал. 1, т. 3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от ЗОП и има само един поканен участник.</w:t>
      </w:r>
    </w:p>
    <w:p w:rsidR="00995A51" w:rsidRPr="00CB7EF9" w:rsidRDefault="00995A51" w:rsidP="00CB7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4"/>
          <w:szCs w:val="24"/>
          <w:lang w:val="bg-BG" w:eastAsia="bg-BG"/>
        </w:rPr>
      </w:pPr>
    </w:p>
    <w:p w:rsidR="00775A4B" w:rsidRDefault="00775A4B" w:rsidP="00CB7EF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B7E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Pr="00CB7EF9">
        <w:rPr>
          <w:rFonts w:ascii="Times New Roman" w:hAnsi="Times New Roman"/>
          <w:b/>
          <w:sz w:val="24"/>
          <w:szCs w:val="24"/>
          <w:u w:val="single"/>
          <w:lang w:val="ru-RU"/>
        </w:rPr>
        <w:t>ІІ. Прогнозна стойност</w:t>
      </w:r>
    </w:p>
    <w:p w:rsidR="007730F3" w:rsidRPr="00CB7EF9" w:rsidRDefault="007730F3" w:rsidP="00CB7EF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616E63" w:rsidRDefault="00775A4B" w:rsidP="00CB7EF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616E63">
        <w:rPr>
          <w:rFonts w:ascii="Times New Roman" w:hAnsi="Times New Roman"/>
          <w:b/>
          <w:sz w:val="24"/>
          <w:szCs w:val="24"/>
          <w:lang w:val="ru-RU"/>
        </w:rPr>
        <w:t xml:space="preserve">Прогнозната стойност на услугата е </w:t>
      </w:r>
      <w:r w:rsidR="00616E63" w:rsidRPr="00616E6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9990,04</w:t>
      </w:r>
      <w:r w:rsidRPr="00616E63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лева без ДДС</w:t>
      </w:r>
      <w:r w:rsidR="00D43167" w:rsidRPr="00616E63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Pr="00616E63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75A4B" w:rsidRPr="00CB7EF9" w:rsidRDefault="00775A4B" w:rsidP="007730F3">
      <w:pPr>
        <w:pStyle w:val="firstline"/>
        <w:spacing w:before="0" w:beforeAutospacing="0" w:after="0" w:afterAutospacing="0"/>
        <w:jc w:val="both"/>
        <w:rPr>
          <w:lang w:val="ru-RU"/>
        </w:rPr>
      </w:pPr>
      <w:r w:rsidRPr="007E7DE0">
        <w:rPr>
          <w:lang w:val="ru-RU"/>
        </w:rPr>
        <w:t>Финансирането</w:t>
      </w:r>
      <w:r w:rsidRPr="00CB7EF9">
        <w:rPr>
          <w:lang w:val="ru-RU"/>
        </w:rPr>
        <w:t xml:space="preserve"> на обществената поръчка е осигурено въз основа на административен договор № </w:t>
      </w:r>
      <w:r w:rsidR="00CC1902" w:rsidRPr="00CC1902">
        <w:rPr>
          <w:b/>
        </w:rPr>
        <w:t>BG06RDNP001-7.001-0047-C01/07.05.2019 г</w:t>
      </w:r>
      <w:r w:rsidR="00CC1902">
        <w:rPr>
          <w:b/>
        </w:rPr>
        <w:t>.</w:t>
      </w:r>
      <w:r w:rsidRPr="00CB7EF9">
        <w:rPr>
          <w:lang w:val="ru-RU"/>
        </w:rPr>
        <w:t>, финансиран от Програма за развитие на селските райони, съфинансирана от Европейския съюз чрез Европейския земеделски фонд за развитие на селските райони.</w:t>
      </w:r>
    </w:p>
    <w:p w:rsidR="00775A4B" w:rsidRPr="00CB7EF9" w:rsidRDefault="00775A4B" w:rsidP="00CB7E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CB7EF9" w:rsidRDefault="00775A4B" w:rsidP="00CB7E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u w:val="single"/>
          <w:lang w:val="ru-RU"/>
        </w:rPr>
        <w:t>ІІІ. Изисквания за изпълнението на поръчката</w:t>
      </w:r>
    </w:p>
    <w:p w:rsidR="007730F3" w:rsidRDefault="00775A4B" w:rsidP="00CB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775A4B" w:rsidRDefault="00775A4B" w:rsidP="00CB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lang w:val="ru-RU"/>
        </w:rPr>
        <w:t>1. Място и срок за изпълнение на поръчката:</w:t>
      </w:r>
    </w:p>
    <w:p w:rsidR="00D43167" w:rsidRPr="00CB7EF9" w:rsidRDefault="00D43167" w:rsidP="00CB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75A4B" w:rsidRPr="001F01DC" w:rsidRDefault="00775A4B" w:rsidP="007730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color w:val="000000"/>
          <w:sz w:val="24"/>
          <w:szCs w:val="24"/>
          <w:lang w:val="ru-RU"/>
        </w:rPr>
        <w:t xml:space="preserve">Мястото за изпълнение на поръчката е </w:t>
      </w:r>
      <w:r w:rsidR="001F01DC">
        <w:rPr>
          <w:rFonts w:ascii="Times New Roman" w:hAnsi="Times New Roman"/>
          <w:sz w:val="24"/>
          <w:szCs w:val="24"/>
          <w:lang w:val="bg-BG"/>
        </w:rPr>
        <w:t>община Бойчиновци.</w:t>
      </w:r>
    </w:p>
    <w:p w:rsidR="00D43167" w:rsidRDefault="00D43167" w:rsidP="00773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30F3" w:rsidRDefault="00775A4B" w:rsidP="00773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lang w:val="ru-RU"/>
        </w:rPr>
        <w:t>1.2 Срок за изпълнение:</w:t>
      </w:r>
    </w:p>
    <w:p w:rsidR="00D43167" w:rsidRDefault="00D43167" w:rsidP="00773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5A4B" w:rsidRDefault="00775A4B" w:rsidP="00773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ru-RU"/>
        </w:rPr>
        <w:t xml:space="preserve">Срокът за изпълнение на настоящата поръчка е съгласно сключен договор за СМР на обекта. 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Обхватът на обществената поръчка включва задължението за осъществяване на авторски надзор, изпълнявайки функциите на Проектант /като един от участниците в процеса на строителството/, съгласно чл.160, ал.1 от ЗУТ. </w:t>
      </w:r>
    </w:p>
    <w:p w:rsidR="000B548E" w:rsidRPr="00CB7EF9" w:rsidRDefault="000B548E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5A4B" w:rsidRDefault="00775A4B" w:rsidP="00D43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3167">
        <w:rPr>
          <w:rFonts w:ascii="Times New Roman" w:hAnsi="Times New Roman"/>
          <w:b/>
          <w:sz w:val="24"/>
          <w:szCs w:val="24"/>
          <w:lang w:val="ru-RU"/>
        </w:rPr>
        <w:t xml:space="preserve">1.3. Изисквания към </w:t>
      </w:r>
      <w:r w:rsidR="000B548E" w:rsidRPr="00D43167">
        <w:rPr>
          <w:rFonts w:ascii="Times New Roman" w:hAnsi="Times New Roman"/>
          <w:b/>
          <w:sz w:val="24"/>
          <w:szCs w:val="24"/>
          <w:lang w:val="ru-RU"/>
        </w:rPr>
        <w:t>изпълнението</w:t>
      </w:r>
      <w:r w:rsidRPr="00D4316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43167" w:rsidRDefault="00D43167" w:rsidP="00D43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1. Авторски надзор по време на изпълнение на СМР по изготвения инвестиционен проект във всички отделни негови части до издаване „</w:t>
      </w:r>
      <w:r w:rsidR="008D61A1">
        <w:rPr>
          <w:rFonts w:ascii="Times New Roman" w:hAnsi="Times New Roman"/>
          <w:sz w:val="24"/>
          <w:szCs w:val="24"/>
          <w:lang w:val="bg-BG"/>
        </w:rPr>
        <w:t>Разрешение за ползване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", </w:t>
      </w:r>
      <w:r w:rsidR="008D61A1">
        <w:rPr>
          <w:rFonts w:ascii="Times New Roman" w:hAnsi="Times New Roman"/>
          <w:sz w:val="24"/>
          <w:szCs w:val="24"/>
          <w:lang w:val="bg-BG"/>
        </w:rPr>
        <w:t xml:space="preserve">или друго </w:t>
      </w:r>
      <w:r w:rsidRPr="00CB7EF9">
        <w:rPr>
          <w:rFonts w:ascii="Times New Roman" w:hAnsi="Times New Roman"/>
          <w:sz w:val="24"/>
          <w:szCs w:val="24"/>
          <w:lang w:val="bg-BG"/>
        </w:rPr>
        <w:t>според категорията на обекта.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2. Посещения на обекта (строежа) по време на упражняване на авторския надзор. Изпълнителят се явява за упражняване на авторски надзор при всяко повикване от страна на Възложителя или представляващото го лице, в срока, посочен от него, като не възпрепятства изпълнението на СМР;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3. Съдействие на Възложителя при реализацията на проекта;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4. Експертни дейности и консултации;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5. Изготвяне и заверка на екзекутивна документация;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6. Участие в приемателна/и комисия/и;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 xml:space="preserve">7. Авторски надзор, съгласно нормативните изисквания, касаещи проектирането и изпълнението на строителството - Закон за устройство на територията и подзаконовите нормативни актове към него -  чл. 162 от ЗУТ , чл. 169, ал. 1 и 3 от ЗУТ, Наредба № </w:t>
      </w:r>
      <w:r w:rsidRPr="00CB7EF9">
        <w:rPr>
          <w:rFonts w:ascii="Times New Roman" w:hAnsi="Times New Roman"/>
          <w:sz w:val="24"/>
          <w:szCs w:val="24"/>
          <w:lang w:val="bg-BG"/>
        </w:rPr>
        <w:lastRenderedPageBreak/>
        <w:t>3/31.07.2003г.;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Контрол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изпълнението на всички СМР в съответствие с проекта, техническите правила, условия и изисквания;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При покана от страна на Възложителя, участ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 съвещания, работни срещи и др. свързани с обекта;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Консултира</w:t>
      </w:r>
      <w:r>
        <w:rPr>
          <w:rFonts w:ascii="Times New Roman" w:hAnsi="Times New Roman"/>
          <w:sz w:val="24"/>
          <w:szCs w:val="24"/>
          <w:lang w:val="bg-BG"/>
        </w:rPr>
        <w:t>не на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Възложителя за необходимостта и целесъобразността от исканите или налагащи се промени, участ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 обсъждането и вземането на решения за тях;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1</w:t>
      </w:r>
      <w:r w:rsidRPr="00CB7EF9">
        <w:rPr>
          <w:rFonts w:ascii="Times New Roman" w:hAnsi="Times New Roman"/>
          <w:sz w:val="24"/>
          <w:szCs w:val="24"/>
          <w:lang w:val="bg-BG"/>
        </w:rPr>
        <w:t>. Решава</w:t>
      </w:r>
      <w:r w:rsidR="00EF76B7">
        <w:rPr>
          <w:rFonts w:ascii="Times New Roman" w:hAnsi="Times New Roman"/>
          <w:sz w:val="24"/>
          <w:szCs w:val="24"/>
          <w:lang w:val="bg-BG"/>
        </w:rPr>
        <w:t>не на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въпроси свързани с изпълнението на проекта по време на строителството и явява</w:t>
      </w:r>
      <w:r w:rsidR="00EF76B7">
        <w:rPr>
          <w:rFonts w:ascii="Times New Roman" w:hAnsi="Times New Roman"/>
          <w:sz w:val="24"/>
          <w:szCs w:val="24"/>
          <w:lang w:val="bg-BG"/>
        </w:rPr>
        <w:t>не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на обекта във време указано от Възложителя, Консултанта, упражняващ стр. надзор или техн. ръководител на обекта;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2</w:t>
      </w:r>
      <w:r w:rsidRPr="00CB7EF9">
        <w:rPr>
          <w:rFonts w:ascii="Times New Roman" w:hAnsi="Times New Roman"/>
          <w:sz w:val="24"/>
          <w:szCs w:val="24"/>
          <w:lang w:val="bg-BG"/>
        </w:rPr>
        <w:t>. Внася</w:t>
      </w:r>
      <w:r w:rsidR="00EF76B7">
        <w:rPr>
          <w:rFonts w:ascii="Times New Roman" w:hAnsi="Times New Roman"/>
          <w:sz w:val="24"/>
          <w:szCs w:val="24"/>
          <w:lang w:val="bg-BG"/>
        </w:rPr>
        <w:t>не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и отразява</w:t>
      </w:r>
      <w:r w:rsidR="00EF76B7">
        <w:rPr>
          <w:rFonts w:ascii="Times New Roman" w:hAnsi="Times New Roman"/>
          <w:sz w:val="24"/>
          <w:szCs w:val="24"/>
          <w:lang w:val="bg-BG"/>
        </w:rPr>
        <w:t>не на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направените изменения на проекта след одобряването им от Възложителя;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3</w:t>
      </w:r>
      <w:r w:rsidRPr="00CB7EF9">
        <w:rPr>
          <w:rFonts w:ascii="Times New Roman" w:hAnsi="Times New Roman"/>
          <w:sz w:val="24"/>
          <w:szCs w:val="24"/>
          <w:lang w:val="bg-BG"/>
        </w:rPr>
        <w:t>. Нарежда</w:t>
      </w:r>
      <w:r w:rsidR="00EF76B7">
        <w:rPr>
          <w:rFonts w:ascii="Times New Roman" w:hAnsi="Times New Roman"/>
          <w:sz w:val="24"/>
          <w:szCs w:val="24"/>
          <w:lang w:val="bg-BG"/>
        </w:rPr>
        <w:t>ния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чрез вписване в заповедната книга на обекта </w:t>
      </w:r>
      <w:r w:rsidR="00EF76B7">
        <w:rPr>
          <w:rFonts w:ascii="Times New Roman" w:hAnsi="Times New Roman"/>
          <w:sz w:val="24"/>
          <w:szCs w:val="24"/>
          <w:lang w:val="bg-BG"/>
        </w:rPr>
        <w:t xml:space="preserve">относно </w:t>
      </w:r>
      <w:r w:rsidRPr="00CB7EF9">
        <w:rPr>
          <w:rFonts w:ascii="Times New Roman" w:hAnsi="Times New Roman"/>
          <w:sz w:val="24"/>
          <w:szCs w:val="24"/>
          <w:lang w:val="bg-BG"/>
        </w:rPr>
        <w:t>отстраняването в определен срок на некачествено извършени работи и допуснати отклонения от утвърдения проект, вложени в строежа или доставени некачествени и нестандартни материали, конструкции и изделия;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4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F76B7">
        <w:rPr>
          <w:rFonts w:ascii="Times New Roman" w:hAnsi="Times New Roman"/>
          <w:sz w:val="24"/>
          <w:szCs w:val="24"/>
          <w:lang w:val="bg-BG"/>
        </w:rPr>
        <w:t>П</w:t>
      </w:r>
      <w:r w:rsidRPr="00CB7EF9">
        <w:rPr>
          <w:rFonts w:ascii="Times New Roman" w:hAnsi="Times New Roman"/>
          <w:sz w:val="24"/>
          <w:szCs w:val="24"/>
          <w:lang w:val="bg-BG"/>
        </w:rPr>
        <w:t>редписания за изпълнението на строителството или на отделни СМР при установени нарушения и отклонения от утвърдения проект</w:t>
      </w:r>
      <w:r w:rsidR="00EF76B7">
        <w:rPr>
          <w:rFonts w:ascii="Times New Roman" w:hAnsi="Times New Roman"/>
          <w:sz w:val="24"/>
          <w:szCs w:val="24"/>
          <w:lang w:val="bg-BG"/>
        </w:rPr>
        <w:t>, в това число определяне необходимостта от лабораторни изпитвания</w:t>
      </w:r>
      <w:r w:rsidRPr="00CB7EF9">
        <w:rPr>
          <w:rFonts w:ascii="Times New Roman" w:hAnsi="Times New Roman"/>
          <w:sz w:val="24"/>
          <w:szCs w:val="24"/>
          <w:lang w:val="bg-BG"/>
        </w:rPr>
        <w:t>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15. П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роверки за спазване на дадените разпореждания;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16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Присъств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по съответната част при аварийни или спешни ситуации след уведомяване от Възложителя или упълномощено от него лице;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17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Проследява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спазването на условия за </w:t>
      </w:r>
      <w:r>
        <w:rPr>
          <w:rFonts w:ascii="Times New Roman" w:hAnsi="Times New Roman"/>
          <w:sz w:val="24"/>
          <w:szCs w:val="24"/>
          <w:lang w:val="bg-BG"/>
        </w:rPr>
        <w:t>ЗБУТ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, съгл. проекта - когато е приложимо;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18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Заверяване на 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екзекутивни чертежи, съгласно чл.175, ал.1 и ал.2 от ЗУТ;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19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Предлага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на Възложителя да не изплаща на строителя некачествено извършени СМР, когато не са отстранени или поправени своевременно;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2</w:t>
      </w:r>
      <w:r w:rsidR="00EF76B7">
        <w:rPr>
          <w:rFonts w:ascii="Times New Roman" w:hAnsi="Times New Roman"/>
          <w:sz w:val="24"/>
          <w:szCs w:val="24"/>
          <w:lang w:val="bg-BG"/>
        </w:rPr>
        <w:t>0</w:t>
      </w:r>
      <w:r w:rsidRPr="00CB7EF9">
        <w:rPr>
          <w:rFonts w:ascii="Times New Roman" w:hAnsi="Times New Roman"/>
          <w:sz w:val="24"/>
          <w:szCs w:val="24"/>
          <w:lang w:val="bg-BG"/>
        </w:rPr>
        <w:t>. Отстранява</w:t>
      </w:r>
      <w:r w:rsidR="00EF76B7">
        <w:rPr>
          <w:rFonts w:ascii="Times New Roman" w:hAnsi="Times New Roman"/>
          <w:sz w:val="24"/>
          <w:szCs w:val="24"/>
          <w:lang w:val="bg-BG"/>
        </w:rPr>
        <w:t>не за негова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сметка </w:t>
      </w:r>
      <w:r w:rsidR="00EF76B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CB7EF9">
        <w:rPr>
          <w:rFonts w:ascii="Times New Roman" w:hAnsi="Times New Roman"/>
          <w:sz w:val="24"/>
          <w:szCs w:val="24"/>
          <w:lang w:val="bg-BG"/>
        </w:rPr>
        <w:t>всички пропуски и неточности в проекта, установени по време на строителството, в срокове посочени от възложителя;</w:t>
      </w:r>
    </w:p>
    <w:p w:rsidR="00775A4B" w:rsidRPr="000B548E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21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Поддържа</w:t>
      </w:r>
      <w:r>
        <w:rPr>
          <w:rFonts w:ascii="Times New Roman" w:hAnsi="Times New Roman"/>
          <w:sz w:val="24"/>
          <w:szCs w:val="24"/>
          <w:lang w:val="bg-BG"/>
        </w:rPr>
        <w:t xml:space="preserve">не на 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валидна </w:t>
      </w:r>
      <w:r w:rsidR="00775A4B" w:rsidRPr="000B548E">
        <w:rPr>
          <w:rFonts w:ascii="Times New Roman" w:hAnsi="Times New Roman"/>
          <w:sz w:val="24"/>
          <w:szCs w:val="24"/>
          <w:lang w:val="bg-BG"/>
        </w:rPr>
        <w:t>застраховка „Професионална отговорност” съгласно чл. 171, ал. 1 и 2 от ЗУТ с минимална застрахователна сума, съгласно чл. 5, ал. 1, т.5 от Наредбата за условията и реда за задължително застраховане в проектирането и строителство за пета категория или еквивалентна за участник – чуждестранно лице съгласно законодателство на държавата в която е  установен.</w:t>
      </w:r>
    </w:p>
    <w:p w:rsidR="000B548E" w:rsidRPr="00CB7EF9" w:rsidRDefault="000B548E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259B" w:rsidRPr="00D43167" w:rsidRDefault="00775A4B" w:rsidP="00D43167">
      <w:pPr>
        <w:pStyle w:val="firstline"/>
        <w:spacing w:before="0" w:beforeAutospacing="0" w:after="0" w:afterAutospacing="0"/>
        <w:rPr>
          <w:b/>
        </w:rPr>
      </w:pPr>
      <w:r w:rsidRPr="00D43167">
        <w:rPr>
          <w:b/>
        </w:rPr>
        <w:t>1.</w:t>
      </w:r>
      <w:r w:rsidR="007730F3" w:rsidRPr="00D43167">
        <w:rPr>
          <w:b/>
        </w:rPr>
        <w:t>4</w:t>
      </w:r>
      <w:r w:rsidRPr="00D43167">
        <w:rPr>
          <w:b/>
        </w:rPr>
        <w:t>. Подробно описание на критериите за подбор:</w:t>
      </w:r>
    </w:p>
    <w:p w:rsidR="000B548E" w:rsidRDefault="000B548E" w:rsidP="00D43167">
      <w:pPr>
        <w:pStyle w:val="firstline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D43167" w:rsidRDefault="00775A4B" w:rsidP="00D43167">
      <w:pPr>
        <w:pStyle w:val="firstline"/>
        <w:spacing w:before="0" w:beforeAutospacing="0" w:after="0" w:afterAutospacing="0"/>
        <w:ind w:left="360" w:hanging="360"/>
        <w:jc w:val="both"/>
        <w:rPr>
          <w:bCs/>
          <w:color w:val="000000"/>
        </w:rPr>
      </w:pPr>
      <w:r w:rsidRPr="00CB7EF9">
        <w:rPr>
          <w:b/>
          <w:bCs/>
          <w:color w:val="000000"/>
        </w:rPr>
        <w:t>1.</w:t>
      </w:r>
      <w:r w:rsidR="007730F3">
        <w:rPr>
          <w:b/>
          <w:bCs/>
          <w:color w:val="000000"/>
        </w:rPr>
        <w:t>4</w:t>
      </w:r>
      <w:r w:rsidRPr="00CB7EF9">
        <w:rPr>
          <w:b/>
          <w:bCs/>
          <w:color w:val="000000"/>
        </w:rPr>
        <w:t>.1. Правоспособност за упражняване на професионална дейност</w:t>
      </w:r>
      <w:r w:rsidR="003C259B">
        <w:rPr>
          <w:bCs/>
          <w:color w:val="000000"/>
        </w:rPr>
        <w:t xml:space="preserve">: </w:t>
      </w:r>
    </w:p>
    <w:p w:rsidR="00775A4B" w:rsidRDefault="003C259B" w:rsidP="00D43167">
      <w:pPr>
        <w:pStyle w:val="firstline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Пълна проектантска правоспособност /ППП/ на проектантите по всички части - предмет на</w:t>
      </w:r>
      <w:r w:rsidR="00D43167">
        <w:rPr>
          <w:bCs/>
          <w:color w:val="000000"/>
        </w:rPr>
        <w:t xml:space="preserve"> </w:t>
      </w:r>
      <w:r>
        <w:rPr>
          <w:bCs/>
          <w:color w:val="000000"/>
        </w:rPr>
        <w:t>авторския надзор</w:t>
      </w:r>
      <w:r w:rsidR="00775A4B" w:rsidRPr="00CB7EF9">
        <w:rPr>
          <w:b/>
          <w:bCs/>
          <w:color w:val="000000"/>
        </w:rPr>
        <w:t>.</w:t>
      </w:r>
      <w:r w:rsidR="00775A4B" w:rsidRPr="00CB7EF9">
        <w:rPr>
          <w:bCs/>
          <w:color w:val="000000"/>
        </w:rPr>
        <w:t xml:space="preserve"> </w:t>
      </w:r>
    </w:p>
    <w:p w:rsidR="000B548E" w:rsidRPr="00CB7EF9" w:rsidRDefault="000B548E" w:rsidP="00D43167">
      <w:pPr>
        <w:pStyle w:val="firstline"/>
        <w:spacing w:before="0" w:beforeAutospacing="0" w:after="0" w:afterAutospacing="0"/>
        <w:ind w:left="360" w:hanging="360"/>
        <w:jc w:val="both"/>
        <w:rPr>
          <w:bCs/>
          <w:color w:val="000000"/>
        </w:rPr>
      </w:pPr>
    </w:p>
    <w:p w:rsidR="00775A4B" w:rsidRPr="000B548E" w:rsidRDefault="007730F3" w:rsidP="00D43167">
      <w:pPr>
        <w:pStyle w:val="firstline"/>
        <w:spacing w:before="0" w:beforeAutospacing="0" w:after="0" w:afterAutospacing="0"/>
        <w:ind w:left="360" w:hanging="360"/>
        <w:rPr>
          <w:bCs/>
          <w:color w:val="000000"/>
        </w:rPr>
      </w:pPr>
      <w:r>
        <w:rPr>
          <w:b/>
          <w:bCs/>
          <w:color w:val="000000"/>
        </w:rPr>
        <w:t xml:space="preserve">1.4.2. </w:t>
      </w:r>
      <w:r w:rsidR="00775A4B" w:rsidRPr="000B548E">
        <w:rPr>
          <w:b/>
          <w:bCs/>
          <w:color w:val="000000"/>
        </w:rPr>
        <w:t>Икономическо и финансово състояние</w:t>
      </w:r>
      <w:r w:rsidR="00775A4B" w:rsidRPr="000B548E">
        <w:rPr>
          <w:bCs/>
          <w:color w:val="000000"/>
        </w:rPr>
        <w:t xml:space="preserve">:                                                       </w:t>
      </w:r>
    </w:p>
    <w:p w:rsidR="00775A4B" w:rsidRPr="00CB7EF9" w:rsidRDefault="003C259B" w:rsidP="00D4316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алидна застраховка </w:t>
      </w:r>
      <w:r w:rsidR="00775A4B" w:rsidRPr="003C259B">
        <w:rPr>
          <w:rFonts w:ascii="Times New Roman" w:hAnsi="Times New Roman"/>
          <w:sz w:val="24"/>
          <w:szCs w:val="24"/>
          <w:lang w:val="bg-BG"/>
        </w:rPr>
        <w:t>„Професионална отговорност”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съгласно чл. 171, ал. 1 и 2 от ЗУТ с минимална застрахователна сума, съгласно чл. 5, ал. 1, т.5 от Наредбата за условията и реда за задължително застраховане в проектирането и строителство за пета  категория или еквивалентна за участник – чуждестранно лице съгласно законодателство на държавата в която е  установен.</w:t>
      </w:r>
    </w:p>
    <w:p w:rsidR="00775A4B" w:rsidRPr="003C259B" w:rsidRDefault="00775A4B" w:rsidP="00D431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lastRenderedPageBreak/>
        <w:t>ДОКАЗВАНЕ:</w:t>
      </w:r>
      <w:r w:rsidRPr="00CB7EF9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3C259B">
        <w:rPr>
          <w:rFonts w:ascii="Times New Roman" w:hAnsi="Times New Roman"/>
          <w:sz w:val="24"/>
          <w:szCs w:val="24"/>
          <w:lang w:val="ru-RU"/>
        </w:rPr>
        <w:t>договарянето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 xml:space="preserve"> участникът представя </w:t>
      </w:r>
      <w:r w:rsidRPr="003C259B">
        <w:rPr>
          <w:rFonts w:ascii="Times New Roman" w:hAnsi="Times New Roman"/>
          <w:color w:val="000000"/>
          <w:sz w:val="24"/>
          <w:szCs w:val="24"/>
          <w:lang w:val="ru-RU"/>
        </w:rPr>
        <w:t>копие на документи доказващ наличие на застраховка “Професионална отговорност”.</w:t>
      </w:r>
    </w:p>
    <w:p w:rsidR="00775A4B" w:rsidRPr="000B548E" w:rsidRDefault="00775A4B" w:rsidP="00D43167">
      <w:pPr>
        <w:pStyle w:val="firstline"/>
        <w:spacing w:before="0" w:beforeAutospacing="0" w:after="0" w:afterAutospacing="0"/>
        <w:rPr>
          <w:bCs/>
          <w:color w:val="000000"/>
        </w:rPr>
      </w:pPr>
    </w:p>
    <w:p w:rsidR="00775A4B" w:rsidRPr="000B548E" w:rsidRDefault="007730F3" w:rsidP="00D43167">
      <w:pPr>
        <w:pStyle w:val="firstline"/>
        <w:spacing w:before="0" w:beforeAutospacing="0" w:after="0" w:afterAutospacing="0"/>
        <w:ind w:left="360" w:hanging="360"/>
        <w:jc w:val="both"/>
        <w:rPr>
          <w:i/>
        </w:rPr>
      </w:pPr>
      <w:r>
        <w:rPr>
          <w:b/>
          <w:bCs/>
          <w:color w:val="000000"/>
        </w:rPr>
        <w:t>1.4.</w:t>
      </w:r>
      <w:r w:rsidR="00D4316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="00775A4B" w:rsidRPr="000B548E">
        <w:rPr>
          <w:b/>
          <w:bCs/>
          <w:color w:val="000000"/>
        </w:rPr>
        <w:t>Технически и професионални способности</w:t>
      </w:r>
      <w:r w:rsidR="00775A4B" w:rsidRPr="000B548E">
        <w:rPr>
          <w:bCs/>
          <w:color w:val="000000"/>
        </w:rPr>
        <w:t xml:space="preserve">:                                                </w:t>
      </w:r>
    </w:p>
    <w:p w:rsidR="00775A4B" w:rsidRPr="003C259B" w:rsidRDefault="00775A4B" w:rsidP="00D431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ru-RU"/>
        </w:rPr>
        <w:t xml:space="preserve">Участникът трябва </w:t>
      </w:r>
      <w:r w:rsidR="007F0FE8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="003C259B">
        <w:rPr>
          <w:rFonts w:ascii="Times New Roman" w:hAnsi="Times New Roman"/>
          <w:sz w:val="24"/>
          <w:szCs w:val="24"/>
          <w:lang w:val="ru-RU"/>
        </w:rPr>
        <w:t>осигури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 за целия срок на изпълнение на поръчката</w:t>
      </w:r>
      <w:r w:rsidR="003C259B">
        <w:rPr>
          <w:rFonts w:ascii="Times New Roman" w:hAnsi="Times New Roman"/>
          <w:sz w:val="24"/>
          <w:szCs w:val="24"/>
          <w:lang w:val="ru-RU"/>
        </w:rPr>
        <w:t>,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>проектанти с ППП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съгласно чл. 230 </w:t>
      </w:r>
      <w:r w:rsidRPr="003C259B">
        <w:rPr>
          <w:rFonts w:ascii="Times New Roman" w:hAnsi="Times New Roman"/>
          <w:sz w:val="24"/>
          <w:szCs w:val="24"/>
          <w:lang w:val="ru-RU"/>
        </w:rPr>
        <w:t>от ЗУТ</w:t>
      </w:r>
      <w:r w:rsidRPr="003C259B">
        <w:rPr>
          <w:rFonts w:ascii="Times New Roman" w:hAnsi="Times New Roman"/>
          <w:sz w:val="24"/>
          <w:szCs w:val="24"/>
          <w:lang w:val="bg-BG"/>
        </w:rPr>
        <w:t>, участвали в изготвянето на</w:t>
      </w:r>
      <w:r w:rsidR="003C259B" w:rsidRPr="003C259B">
        <w:rPr>
          <w:rFonts w:ascii="Times New Roman" w:hAnsi="Times New Roman"/>
          <w:sz w:val="24"/>
          <w:szCs w:val="24"/>
          <w:lang w:val="bg-BG"/>
        </w:rPr>
        <w:t xml:space="preserve"> инвестиционните проекти по</w:t>
      </w:r>
      <w:r w:rsidR="003C259B">
        <w:rPr>
          <w:rFonts w:ascii="Times New Roman" w:hAnsi="Times New Roman"/>
          <w:sz w:val="24"/>
          <w:szCs w:val="24"/>
          <w:lang w:val="bg-BG"/>
        </w:rPr>
        <w:t xml:space="preserve"> съответните </w:t>
      </w:r>
      <w:r w:rsidR="003C259B" w:rsidRPr="003C259B">
        <w:rPr>
          <w:rFonts w:ascii="Times New Roman" w:hAnsi="Times New Roman"/>
          <w:sz w:val="24"/>
          <w:szCs w:val="24"/>
          <w:lang w:val="bg-BG"/>
        </w:rPr>
        <w:t xml:space="preserve">части, в </w:t>
      </w:r>
      <w:r w:rsidRPr="003C25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9B">
        <w:rPr>
          <w:rFonts w:ascii="Times New Roman" w:hAnsi="Times New Roman"/>
          <w:sz w:val="24"/>
          <w:szCs w:val="24"/>
          <w:lang w:val="ru-RU"/>
        </w:rPr>
        <w:t>техническ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>а/работна фаза, приложими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 за обекта.</w:t>
      </w:r>
    </w:p>
    <w:p w:rsidR="00775A4B" w:rsidRPr="003C259B" w:rsidRDefault="00775A4B" w:rsidP="003C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ДОКАЗВАНЕ:</w:t>
      </w:r>
      <w:r w:rsidRPr="00CB7EF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  <w:t xml:space="preserve"> 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3C259B">
        <w:rPr>
          <w:rFonts w:ascii="Times New Roman" w:hAnsi="Times New Roman"/>
          <w:sz w:val="24"/>
          <w:szCs w:val="24"/>
          <w:lang w:val="ru-RU"/>
        </w:rPr>
        <w:t>договарянето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 участникът 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 xml:space="preserve">представя списък на персонала, който ще изпълнява поръчката, както и документи, които доказват професионална компетентност на лицата. </w:t>
      </w:r>
    </w:p>
    <w:p w:rsidR="00A858F6" w:rsidRDefault="00775A4B" w:rsidP="00CB7EF9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2"/>
          <w:b/>
          <w:color w:val="000000"/>
          <w:sz w:val="24"/>
          <w:szCs w:val="24"/>
        </w:rPr>
      </w:pPr>
      <w:r w:rsidRPr="00CB7EF9">
        <w:rPr>
          <w:rStyle w:val="2"/>
          <w:b/>
          <w:color w:val="000000"/>
          <w:sz w:val="24"/>
          <w:szCs w:val="24"/>
        </w:rPr>
        <w:tab/>
      </w:r>
    </w:p>
    <w:p w:rsidR="00A858F6" w:rsidRDefault="00A858F6" w:rsidP="00CB7EF9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2"/>
          <w:b/>
          <w:color w:val="000000"/>
          <w:sz w:val="24"/>
          <w:szCs w:val="24"/>
        </w:rPr>
      </w:pPr>
    </w:p>
    <w:p w:rsidR="00775A4B" w:rsidRPr="00CB7EF9" w:rsidRDefault="00A858F6" w:rsidP="00CB7EF9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sz w:val="24"/>
          <w:szCs w:val="24"/>
          <w:lang w:val="ru-RU"/>
        </w:rPr>
      </w:pPr>
      <w:r>
        <w:rPr>
          <w:rStyle w:val="2"/>
          <w:b/>
          <w:color w:val="000000"/>
          <w:sz w:val="24"/>
          <w:szCs w:val="24"/>
        </w:rPr>
        <w:tab/>
      </w:r>
      <w:r w:rsidR="00775A4B" w:rsidRPr="00CB7EF9">
        <w:rPr>
          <w:rStyle w:val="2"/>
          <w:b/>
          <w:color w:val="000000"/>
          <w:sz w:val="24"/>
          <w:szCs w:val="24"/>
        </w:rPr>
        <w:t>IV</w:t>
      </w:r>
      <w:r w:rsidR="00775A4B" w:rsidRPr="00CB7EF9">
        <w:rPr>
          <w:rStyle w:val="2"/>
          <w:b/>
          <w:color w:val="000000"/>
          <w:sz w:val="24"/>
          <w:szCs w:val="24"/>
          <w:lang w:val="ru-RU"/>
        </w:rPr>
        <w:t xml:space="preserve">. </w:t>
      </w:r>
      <w:r w:rsidR="00775A4B" w:rsidRPr="00CB7EF9">
        <w:rPr>
          <w:rStyle w:val="af3"/>
          <w:color w:val="000000"/>
          <w:sz w:val="24"/>
          <w:szCs w:val="24"/>
          <w:lang w:val="ru-RU"/>
        </w:rPr>
        <w:t>ОСНОВАНИЯ ЗА ОТСТРАНЯВАНЕ</w:t>
      </w:r>
    </w:p>
    <w:p w:rsidR="007730F3" w:rsidRDefault="007730F3" w:rsidP="003C259B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af3"/>
          <w:color w:val="000000"/>
          <w:sz w:val="24"/>
          <w:szCs w:val="24"/>
          <w:lang w:val="ru-RU"/>
        </w:rPr>
      </w:pPr>
    </w:p>
    <w:p w:rsidR="00277A8B" w:rsidRPr="00F910D1" w:rsidRDefault="00277A8B" w:rsidP="003C259B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af3"/>
          <w:color w:val="000000"/>
          <w:sz w:val="24"/>
          <w:szCs w:val="24"/>
          <w:lang w:val="ru-RU"/>
        </w:rPr>
      </w:pPr>
      <w:r>
        <w:rPr>
          <w:rStyle w:val="af3"/>
          <w:color w:val="000000"/>
          <w:sz w:val="24"/>
          <w:szCs w:val="24"/>
          <w:lang w:val="ru-RU"/>
        </w:rPr>
        <w:t xml:space="preserve">В съответствие с чл.65, ал.2 от ППЗОП, </w:t>
      </w:r>
      <w:r w:rsidRPr="00277A8B">
        <w:rPr>
          <w:rStyle w:val="af3"/>
          <w:color w:val="000000"/>
          <w:sz w:val="24"/>
          <w:szCs w:val="24"/>
          <w:lang w:val="ru-RU"/>
        </w:rPr>
        <w:t xml:space="preserve">договор се </w:t>
      </w:r>
      <w:r w:rsidR="003C259B" w:rsidRPr="00277A8B">
        <w:rPr>
          <w:rStyle w:val="af3"/>
          <w:color w:val="000000"/>
          <w:sz w:val="24"/>
          <w:szCs w:val="24"/>
          <w:lang w:val="ru-RU"/>
        </w:rPr>
        <w:t>сключва с лице</w:t>
      </w:r>
      <w:r w:rsidRPr="00277A8B">
        <w:rPr>
          <w:rStyle w:val="af3"/>
          <w:color w:val="000000"/>
          <w:sz w:val="24"/>
          <w:szCs w:val="24"/>
          <w:lang w:val="ru-RU"/>
        </w:rPr>
        <w:t>то</w:t>
      </w:r>
      <w:r w:rsidR="003C259B" w:rsidRPr="00277A8B">
        <w:rPr>
          <w:rStyle w:val="af3"/>
          <w:color w:val="000000"/>
          <w:sz w:val="24"/>
          <w:szCs w:val="24"/>
          <w:lang w:val="ru-RU"/>
        </w:rPr>
        <w:t xml:space="preserve">, </w:t>
      </w:r>
      <w:r w:rsidRPr="00277A8B">
        <w:rPr>
          <w:rStyle w:val="af3"/>
          <w:color w:val="000000"/>
          <w:sz w:val="24"/>
          <w:szCs w:val="24"/>
          <w:lang w:val="ru-RU"/>
        </w:rPr>
        <w:t xml:space="preserve">след </w:t>
      </w:r>
      <w:r>
        <w:rPr>
          <w:rStyle w:val="af3"/>
          <w:color w:val="000000"/>
          <w:sz w:val="24"/>
          <w:szCs w:val="24"/>
          <w:lang w:val="ru-RU"/>
        </w:rPr>
        <w:t xml:space="preserve">доказване на </w:t>
      </w:r>
      <w:r w:rsidRPr="00F910D1">
        <w:rPr>
          <w:rStyle w:val="af3"/>
          <w:color w:val="000000"/>
          <w:sz w:val="24"/>
          <w:szCs w:val="24"/>
          <w:lang w:val="ru-RU"/>
        </w:rPr>
        <w:t>липсата на обстоятелства водещи до отстраняване, чрез представяне на:</w:t>
      </w:r>
    </w:p>
    <w:p w:rsidR="00F910D1" w:rsidRDefault="00F910D1" w:rsidP="00F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D43167">
        <w:rPr>
          <w:rFonts w:ascii="Times New Roman" w:hAnsi="Times New Roman"/>
          <w:b/>
          <w:lang w:val="ru-RU"/>
        </w:rPr>
        <w:t>1.</w:t>
      </w:r>
      <w:r w:rsidR="00277A8B" w:rsidRPr="00F910D1">
        <w:rPr>
          <w:rFonts w:ascii="Times New Roman" w:hAnsi="Times New Roman"/>
          <w:lang w:val="ru-RU"/>
        </w:rPr>
        <w:t xml:space="preserve"> </w:t>
      </w:r>
      <w:r w:rsidRPr="007730F3">
        <w:rPr>
          <w:rFonts w:ascii="Times New Roman" w:hAnsi="Times New Roman"/>
          <w:b/>
          <w:lang w:val="ru-RU"/>
        </w:rPr>
        <w:t>Д</w:t>
      </w:r>
      <w:r w:rsidR="003C259B" w:rsidRPr="007730F3">
        <w:rPr>
          <w:rStyle w:val="af3"/>
          <w:rFonts w:ascii="Times New Roman" w:hAnsi="Times New Roman"/>
          <w:b/>
          <w:color w:val="000000"/>
          <w:sz w:val="24"/>
          <w:lang w:val="ru-RU" w:eastAsia="bg-BG"/>
        </w:rPr>
        <w:t>окументите по чл. 112, ал. 1, т. 2 от ЗОП</w:t>
      </w:r>
      <w:r w:rsidR="003C259B" w:rsidRPr="00F910D1">
        <w:rPr>
          <w:rStyle w:val="af3"/>
          <w:rFonts w:ascii="Times New Roman" w:hAnsi="Times New Roman"/>
          <w:color w:val="000000"/>
          <w:sz w:val="24"/>
          <w:lang w:val="ru-RU" w:eastAsia="bg-BG"/>
        </w:rPr>
        <w:t xml:space="preserve"> </w:t>
      </w:r>
      <w:r w:rsidR="00277A8B" w:rsidRPr="00F910D1">
        <w:rPr>
          <w:rStyle w:val="af3"/>
          <w:rFonts w:ascii="Times New Roman" w:hAnsi="Times New Roman"/>
          <w:color w:val="000000"/>
          <w:sz w:val="24"/>
          <w:lang w:val="ru-RU" w:eastAsia="bg-BG"/>
        </w:rPr>
        <w:t xml:space="preserve">удостоверяващи липсата на основанията за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отстраняване от процедурата, както и съответствието с поставените критерии за подбор, включително за третите лица и подизпълнителите, ако има такива. Съгласно чл. 58, ал</w:t>
      </w: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1 от ЗОП за доказване на липсата на основания за отстраняване участникът, избран за</w:t>
      </w: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изпълнител, представя:</w:t>
      </w: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-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обстоятелствата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 54, ал. 1, т. 1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свидетелство за съдимост (</w:t>
      </w:r>
      <w:r w:rsidR="00277A8B" w:rsidRPr="00F910D1">
        <w:rPr>
          <w:rStyle w:val="af3"/>
          <w:rFonts w:ascii="Times New Roman" w:hAnsi="Times New Roman"/>
          <w:i/>
          <w:color w:val="000000"/>
          <w:sz w:val="24"/>
          <w:szCs w:val="24"/>
          <w:lang w:val="ru-RU" w:eastAsia="bg-BG"/>
        </w:rPr>
        <w:t>съгл. МУ-6 на АОП  от 17.05.2018г., считано от 3 март 2018 г.</w:t>
      </w:r>
      <w:r w:rsidRPr="00F910D1">
        <w:rPr>
          <w:rStyle w:val="af3"/>
          <w:rFonts w:ascii="Times New Roman" w:hAnsi="Times New Roman"/>
          <w:i/>
          <w:color w:val="000000"/>
          <w:sz w:val="24"/>
          <w:szCs w:val="24"/>
          <w:lang w:val="ru-RU" w:eastAsia="bg-BG"/>
        </w:rPr>
        <w:t xml:space="preserve"> </w:t>
      </w:r>
      <w:r w:rsidR="00277A8B" w:rsidRPr="00F910D1">
        <w:rPr>
          <w:rStyle w:val="af3"/>
          <w:rFonts w:ascii="Times New Roman" w:hAnsi="Times New Roman"/>
          <w:i/>
          <w:color w:val="000000"/>
          <w:sz w:val="24"/>
          <w:szCs w:val="24"/>
          <w:lang w:val="ru-RU" w:eastAsia="bg-BG"/>
        </w:rPr>
        <w:t>с чл. 35б от посочената наредба, се въвежда електронно служебно свидетелство за съдимост (ЕССС), с което отпада задължението на гражданите да предоставят свидетелство за съдимост пред централните и териториалните органи на изпълнителната влас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т);</w:t>
      </w:r>
    </w:p>
    <w:p w:rsidR="00F910D1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-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обстоятелството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чл.54, ал.1, т.3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удостоверение от органите по приходите и удостоверение от общината по седалището на възложителя и на кандидата или участника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(</w:t>
      </w:r>
      <w:r w:rsidRPr="00F910D1">
        <w:rPr>
          <w:rStyle w:val="af3"/>
          <w:rFonts w:ascii="Times New Roman" w:hAnsi="Times New Roman"/>
          <w:color w:val="000000"/>
          <w:sz w:val="24"/>
          <w:lang w:val="ru-RU"/>
        </w:rPr>
        <w:t>участник, за когото са налице основания по чл.54, ал.1</w:t>
      </w:r>
      <w:r>
        <w:rPr>
          <w:rStyle w:val="af3"/>
          <w:rFonts w:ascii="Times New Roman" w:hAnsi="Times New Roman"/>
          <w:color w:val="000000"/>
          <w:sz w:val="24"/>
          <w:lang w:val="ru-RU"/>
        </w:rPr>
        <w:t xml:space="preserve"> от ЗОП</w:t>
      </w:r>
      <w:r w:rsidRPr="00F910D1">
        <w:rPr>
          <w:rStyle w:val="af3"/>
          <w:rFonts w:ascii="Times New Roman" w:hAnsi="Times New Roman"/>
          <w:color w:val="000000"/>
          <w:sz w:val="24"/>
          <w:lang w:val="ru-RU"/>
        </w:rPr>
        <w:t xml:space="preserve"> и посочените от възложителя обстоятелства по чл. 55,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Удостоверението по чл. 56, ал. 1, т. 4 се издава в 15-дневен срок от получаване на искането от участника, избран за изпълнител; </w:t>
      </w: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-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обстоятелството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 54, ал. 1, т.6 и по чл.56, ал.1, т.4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удостоверение от органите на Изпълнителна агенция "Главна инспекция по труда";</w:t>
      </w: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-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за обстоятелствата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чл.55, ал.1, т.1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удостоверение, издадено от Агенцията по вписванията.</w:t>
      </w:r>
    </w:p>
    <w:p w:rsidR="00F910D1" w:rsidRPr="00F910D1" w:rsidRDefault="00F910D1" w:rsidP="00F910D1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D43167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2</w:t>
      </w:r>
      <w:r w:rsidR="007730F3" w:rsidRPr="00D43167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.</w:t>
      </w:r>
      <w:r w:rsidR="007730F3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7730F3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Д</w:t>
      </w:r>
      <w:r w:rsidRPr="007730F3">
        <w:rPr>
          <w:rStyle w:val="af3"/>
          <w:rFonts w:ascii="Times New Roman" w:hAnsi="Times New Roman"/>
          <w:b/>
          <w:color w:val="000000"/>
          <w:sz w:val="24"/>
          <w:lang w:val="ru-RU" w:eastAsia="bg-BG"/>
        </w:rPr>
        <w:t>екларация</w:t>
      </w:r>
      <w:r w:rsidRPr="00F910D1">
        <w:rPr>
          <w:rStyle w:val="af3"/>
          <w:rFonts w:ascii="Times New Roman" w:hAnsi="Times New Roman"/>
          <w:color w:val="000000"/>
          <w:sz w:val="24"/>
          <w:lang w:val="ru-RU" w:eastAsia="bg-BG"/>
        </w:rPr>
        <w:t xml:space="preserve"> за липсата на обстоятелства по чл. 54, ал. 1, т. 7 от ЗОП (</w:t>
      </w:r>
      <w:r w:rsidRPr="00F910D1">
        <w:rPr>
          <w:rStyle w:val="af3"/>
          <w:rFonts w:ascii="Times New Roman" w:hAnsi="Times New Roman"/>
          <w:color w:val="000000"/>
          <w:sz w:val="24"/>
          <w:lang w:val="bg-BG" w:eastAsia="bg-BG"/>
        </w:rPr>
        <w:t xml:space="preserve">не е </w:t>
      </w:r>
      <w:r w:rsidRPr="00F910D1">
        <w:rPr>
          <w:rFonts w:ascii="Times New Roman" w:hAnsi="Times New Roman"/>
          <w:sz w:val="24"/>
          <w:szCs w:val="24"/>
          <w:lang w:val="bg-BG" w:eastAsia="bg-BG"/>
        </w:rPr>
        <w:t>налице конфликт на интереси, който не може да бъде отстранен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)</w:t>
      </w: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F910D1" w:rsidRPr="00277A8B" w:rsidRDefault="00F910D1" w:rsidP="00277A8B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/>
          <w:color w:val="000000"/>
          <w:sz w:val="24"/>
          <w:lang w:val="ru-RU"/>
        </w:rPr>
      </w:pPr>
    </w:p>
    <w:p w:rsidR="00775A4B" w:rsidRPr="00D43167" w:rsidRDefault="00775A4B" w:rsidP="00CB7EF9">
      <w:pPr>
        <w:spacing w:after="0" w:line="240" w:lineRule="auto"/>
        <w:rPr>
          <w:rFonts w:ascii="Times New Roman" w:hAnsi="Times New Roman"/>
          <w:b/>
          <w:sz w:val="14"/>
          <w:szCs w:val="24"/>
          <w:u w:val="single"/>
          <w:lang w:val="ru-RU"/>
        </w:rPr>
      </w:pPr>
    </w:p>
    <w:p w:rsidR="00775A4B" w:rsidRPr="00CB7EF9" w:rsidRDefault="00775A4B" w:rsidP="00CB7EF9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af3"/>
          <w:b/>
          <w:color w:val="000000"/>
          <w:sz w:val="24"/>
          <w:szCs w:val="24"/>
        </w:rPr>
      </w:pPr>
      <w:r w:rsidRPr="00CB7EF9">
        <w:rPr>
          <w:rStyle w:val="af3"/>
          <w:b/>
          <w:color w:val="000000"/>
          <w:sz w:val="24"/>
          <w:szCs w:val="24"/>
        </w:rPr>
        <w:tab/>
        <w:t xml:space="preserve"> V</w:t>
      </w:r>
      <w:r w:rsidRPr="00CB7EF9">
        <w:rPr>
          <w:rStyle w:val="af3"/>
          <w:b/>
          <w:color w:val="000000"/>
          <w:sz w:val="24"/>
          <w:szCs w:val="24"/>
          <w:lang w:val="ru-RU"/>
        </w:rPr>
        <w:t xml:space="preserve">. </w:t>
      </w:r>
      <w:r w:rsidRPr="00CB7EF9">
        <w:rPr>
          <w:rStyle w:val="af3"/>
          <w:b/>
          <w:color w:val="000000"/>
          <w:sz w:val="24"/>
          <w:szCs w:val="24"/>
        </w:rPr>
        <w:t xml:space="preserve">МЯСТО И ДАТА НА ПРОВЕЖДАНЕ НА </w:t>
      </w:r>
      <w:r w:rsidR="00D43167">
        <w:rPr>
          <w:rStyle w:val="af3"/>
          <w:b/>
          <w:color w:val="000000"/>
          <w:sz w:val="24"/>
          <w:szCs w:val="24"/>
        </w:rPr>
        <w:t>ПРЯКОТО ДОГОВАРЯНЕ</w:t>
      </w:r>
    </w:p>
    <w:p w:rsidR="007730F3" w:rsidRDefault="007730F3" w:rsidP="00CB7EF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5A4B" w:rsidRPr="00CB7EF9" w:rsidRDefault="00775A4B" w:rsidP="00CB7EF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sz w:val="24"/>
          <w:szCs w:val="24"/>
          <w:lang w:val="ru-RU"/>
        </w:rPr>
        <w:t>Договарянето ще се проведе на</w:t>
      </w:r>
      <w:r w:rsidR="00A24F69">
        <w:rPr>
          <w:rFonts w:ascii="Times New Roman" w:hAnsi="Times New Roman"/>
          <w:b/>
          <w:sz w:val="24"/>
          <w:szCs w:val="24"/>
          <w:lang w:val="ru-RU"/>
        </w:rPr>
        <w:t xml:space="preserve">  24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>.</w:t>
      </w:r>
      <w:r w:rsidR="00A24F69">
        <w:rPr>
          <w:rFonts w:ascii="Times New Roman" w:hAnsi="Times New Roman"/>
          <w:b/>
          <w:sz w:val="24"/>
          <w:szCs w:val="24"/>
          <w:lang w:val="ru-RU"/>
        </w:rPr>
        <w:t>02.</w:t>
      </w:r>
      <w:r>
        <w:rPr>
          <w:rFonts w:ascii="Times New Roman" w:hAnsi="Times New Roman"/>
          <w:b/>
          <w:sz w:val="24"/>
          <w:szCs w:val="24"/>
          <w:lang w:val="ru-RU"/>
        </w:rPr>
        <w:t>2020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 xml:space="preserve"> г. (</w:t>
      </w:r>
      <w:r w:rsidR="00A24F69">
        <w:rPr>
          <w:rFonts w:ascii="Times New Roman" w:hAnsi="Times New Roman"/>
          <w:b/>
          <w:sz w:val="24"/>
          <w:szCs w:val="24"/>
          <w:lang w:val="ru-RU"/>
        </w:rPr>
        <w:t>понеделник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Pr="00A24F69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A24F69" w:rsidRPr="00A24F69">
        <w:rPr>
          <w:rFonts w:ascii="Times New Roman" w:hAnsi="Times New Roman"/>
          <w:b/>
          <w:sz w:val="24"/>
          <w:szCs w:val="24"/>
          <w:lang w:val="ru-RU"/>
        </w:rPr>
        <w:t>10.00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A24F69">
        <w:rPr>
          <w:rFonts w:ascii="Times New Roman" w:hAnsi="Times New Roman"/>
          <w:sz w:val="24"/>
          <w:szCs w:val="24"/>
          <w:lang w:val="ru-RU"/>
        </w:rPr>
        <w:t>Общинска администрация</w:t>
      </w:r>
      <w:r w:rsidR="005F26E8">
        <w:rPr>
          <w:rFonts w:ascii="Times New Roman" w:hAnsi="Times New Roman"/>
          <w:sz w:val="24"/>
          <w:szCs w:val="24"/>
          <w:lang w:val="ru-RU"/>
        </w:rPr>
        <w:t>, град Бойчиновци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548E">
        <w:rPr>
          <w:rFonts w:ascii="Times New Roman" w:hAnsi="Times New Roman"/>
          <w:sz w:val="24"/>
          <w:szCs w:val="24"/>
          <w:lang w:val="ru-RU"/>
        </w:rPr>
        <w:t>.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F9">
        <w:rPr>
          <w:rFonts w:ascii="Times New Roman" w:hAnsi="Times New Roman"/>
          <w:bCs/>
          <w:sz w:val="24"/>
          <w:szCs w:val="24"/>
          <w:lang w:val="ru-RU"/>
        </w:rPr>
        <w:t>ул. „</w:t>
      </w:r>
      <w:r w:rsidR="005F26E8">
        <w:rPr>
          <w:rFonts w:ascii="Times New Roman" w:hAnsi="Times New Roman"/>
          <w:bCs/>
          <w:sz w:val="24"/>
          <w:szCs w:val="24"/>
          <w:lang w:val="ru-RU"/>
        </w:rPr>
        <w:t xml:space="preserve">Гаврил </w:t>
      </w:r>
      <w:r w:rsidR="00FF5F3D">
        <w:rPr>
          <w:rFonts w:ascii="Times New Roman" w:hAnsi="Times New Roman"/>
          <w:bCs/>
          <w:sz w:val="24"/>
          <w:szCs w:val="24"/>
        </w:rPr>
        <w:t>Генов</w:t>
      </w:r>
      <w:r w:rsidRPr="00CB7EF9">
        <w:rPr>
          <w:rFonts w:ascii="Times New Roman" w:hAnsi="Times New Roman"/>
          <w:bCs/>
          <w:sz w:val="24"/>
          <w:szCs w:val="24"/>
          <w:lang w:val="ru-RU"/>
        </w:rPr>
        <w:t xml:space="preserve">” № </w:t>
      </w:r>
      <w:r w:rsidR="00FF5F3D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CB7EF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75A4B" w:rsidRPr="00CB7EF9" w:rsidRDefault="00775A4B" w:rsidP="00CB7EF9">
      <w:pPr>
        <w:pStyle w:val="110"/>
        <w:shd w:val="clear" w:color="auto" w:fill="auto"/>
        <w:tabs>
          <w:tab w:val="left" w:pos="426"/>
          <w:tab w:val="right" w:leader="dot" w:pos="1167"/>
          <w:tab w:val="left" w:leader="dot" w:pos="2703"/>
        </w:tabs>
        <w:spacing w:before="0" w:after="0" w:line="240" w:lineRule="auto"/>
        <w:jc w:val="both"/>
        <w:rPr>
          <w:rStyle w:val="af3"/>
          <w:color w:val="000000"/>
          <w:sz w:val="24"/>
          <w:szCs w:val="24"/>
        </w:rPr>
      </w:pPr>
      <w:r w:rsidRPr="00CB7EF9">
        <w:rPr>
          <w:rStyle w:val="af3"/>
          <w:color w:val="000000"/>
          <w:sz w:val="24"/>
          <w:szCs w:val="24"/>
        </w:rPr>
        <w:t>Условията и ред</w:t>
      </w:r>
      <w:r w:rsidR="00C942FC">
        <w:rPr>
          <w:rStyle w:val="af3"/>
          <w:color w:val="000000"/>
          <w:sz w:val="24"/>
          <w:szCs w:val="24"/>
        </w:rPr>
        <w:t>ът</w:t>
      </w:r>
      <w:r w:rsidRPr="00CB7EF9">
        <w:rPr>
          <w:rStyle w:val="af3"/>
          <w:color w:val="000000"/>
          <w:sz w:val="24"/>
          <w:szCs w:val="24"/>
        </w:rPr>
        <w:t xml:space="preserve"> за провеждане на процедурата </w:t>
      </w:r>
      <w:r w:rsidR="00C942FC">
        <w:rPr>
          <w:rStyle w:val="af3"/>
          <w:color w:val="000000"/>
          <w:sz w:val="24"/>
          <w:szCs w:val="24"/>
        </w:rPr>
        <w:t>са</w:t>
      </w:r>
      <w:r w:rsidRPr="00CB7EF9">
        <w:rPr>
          <w:rStyle w:val="af3"/>
          <w:color w:val="000000"/>
          <w:sz w:val="24"/>
          <w:szCs w:val="24"/>
        </w:rPr>
        <w:t xml:space="preserve"> съгласно чл. 64 – чл. 67 вкл. от ППЗОП. </w:t>
      </w:r>
    </w:p>
    <w:p w:rsidR="00775A4B" w:rsidRPr="00CB7EF9" w:rsidRDefault="000B548E" w:rsidP="00CB7EF9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7730F3">
        <w:rPr>
          <w:b/>
          <w:sz w:val="24"/>
          <w:szCs w:val="24"/>
          <w:lang w:val="ru-RU"/>
        </w:rPr>
        <w:lastRenderedPageBreak/>
        <w:t xml:space="preserve">При договарянето, поканеното лице представя документите </w:t>
      </w:r>
      <w:r w:rsidR="007730F3" w:rsidRPr="007730F3">
        <w:rPr>
          <w:b/>
          <w:sz w:val="24"/>
          <w:szCs w:val="24"/>
          <w:lang w:val="ru-RU"/>
        </w:rPr>
        <w:t>посочени в</w:t>
      </w:r>
      <w:r w:rsidR="007730F3">
        <w:rPr>
          <w:sz w:val="24"/>
          <w:szCs w:val="24"/>
          <w:lang w:val="ru-RU"/>
        </w:rPr>
        <w:t xml:space="preserve"> </w:t>
      </w:r>
      <w:r w:rsidR="007730F3" w:rsidRPr="007730F3">
        <w:rPr>
          <w:b/>
          <w:sz w:val="24"/>
          <w:szCs w:val="24"/>
          <w:lang w:val="ru-RU"/>
        </w:rPr>
        <w:t xml:space="preserve">Раздел </w:t>
      </w:r>
      <w:r w:rsidR="007730F3" w:rsidRPr="007730F3">
        <w:rPr>
          <w:b/>
          <w:sz w:val="24"/>
          <w:szCs w:val="24"/>
          <w:lang w:val="en-US"/>
        </w:rPr>
        <w:t>III</w:t>
      </w:r>
      <w:r w:rsidR="007730F3" w:rsidRPr="007730F3">
        <w:rPr>
          <w:b/>
          <w:sz w:val="24"/>
          <w:szCs w:val="24"/>
        </w:rPr>
        <w:t>, т. 1.4</w:t>
      </w:r>
      <w:r w:rsidR="007730F3">
        <w:rPr>
          <w:b/>
          <w:sz w:val="24"/>
          <w:szCs w:val="24"/>
        </w:rPr>
        <w:t>,</w:t>
      </w:r>
      <w:r w:rsidR="007730F3" w:rsidRPr="00CB7EF9">
        <w:rPr>
          <w:sz w:val="24"/>
          <w:szCs w:val="24"/>
          <w:lang w:val="ru-RU"/>
        </w:rPr>
        <w:t xml:space="preserve"> </w:t>
      </w:r>
      <w:r w:rsidRPr="007730F3">
        <w:rPr>
          <w:b/>
          <w:sz w:val="24"/>
          <w:szCs w:val="24"/>
          <w:lang w:val="ru-RU"/>
        </w:rPr>
        <w:t xml:space="preserve">за доказване на съответствието с </w:t>
      </w:r>
      <w:r w:rsidR="007730F3">
        <w:rPr>
          <w:b/>
          <w:sz w:val="24"/>
          <w:szCs w:val="24"/>
          <w:lang w:val="ru-RU"/>
        </w:rPr>
        <w:t>критериите за подбор.</w:t>
      </w:r>
      <w:r w:rsidRPr="007730F3">
        <w:rPr>
          <w:b/>
          <w:sz w:val="24"/>
          <w:szCs w:val="24"/>
          <w:lang w:val="ru-RU"/>
        </w:rPr>
        <w:t xml:space="preserve"> </w:t>
      </w:r>
    </w:p>
    <w:p w:rsidR="00F910D1" w:rsidRPr="00D43167" w:rsidRDefault="00775A4B" w:rsidP="000B548E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18"/>
          <w:shd w:val="clear" w:color="auto" w:fill="auto"/>
          <w:lang w:val="ru-RU" w:eastAsia="en-US"/>
        </w:rPr>
      </w:pPr>
      <w:r w:rsidRPr="00CB7EF9">
        <w:rPr>
          <w:rStyle w:val="af3"/>
          <w:b/>
          <w:color w:val="000000"/>
          <w:sz w:val="24"/>
          <w:szCs w:val="24"/>
          <w:lang w:val="ru-RU"/>
        </w:rPr>
        <w:tab/>
      </w:r>
    </w:p>
    <w:p w:rsidR="00F910D1" w:rsidRPr="00CB7EF9" w:rsidRDefault="00F910D1" w:rsidP="00F910D1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  <w:lang w:eastAsia="ar-SA"/>
        </w:rPr>
      </w:pPr>
      <w:r w:rsidRPr="00277A8B">
        <w:rPr>
          <w:shd w:val="clear" w:color="auto" w:fill="auto"/>
          <w:lang w:eastAsia="en-US"/>
        </w:rPr>
        <w:tab/>
      </w:r>
    </w:p>
    <w:p w:rsidR="00F910D1" w:rsidRPr="00D43167" w:rsidRDefault="00F910D1" w:rsidP="00F910D1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rFonts w:ascii="Times New Roman Bold" w:hAnsi="Times New Roman Bold"/>
          <w:caps/>
          <w:color w:val="000000"/>
          <w:sz w:val="24"/>
          <w:szCs w:val="24"/>
        </w:rPr>
      </w:pPr>
      <w:bookmarkStart w:id="1" w:name="bookmark5"/>
      <w:r w:rsidRPr="00D43167">
        <w:rPr>
          <w:rStyle w:val="31"/>
          <w:color w:val="000000"/>
          <w:sz w:val="24"/>
          <w:szCs w:val="24"/>
        </w:rPr>
        <w:tab/>
      </w:r>
      <w:r w:rsidRPr="00D43167">
        <w:rPr>
          <w:rStyle w:val="31"/>
          <w:b/>
          <w:color w:val="000000"/>
          <w:sz w:val="24"/>
          <w:szCs w:val="24"/>
        </w:rPr>
        <w:t>V</w:t>
      </w:r>
      <w:r w:rsidRPr="00D43167">
        <w:rPr>
          <w:rStyle w:val="af3"/>
          <w:color w:val="000000"/>
          <w:sz w:val="24"/>
          <w:szCs w:val="24"/>
        </w:rPr>
        <w:t>I</w:t>
      </w:r>
      <w:r w:rsidRPr="00D43167">
        <w:rPr>
          <w:rStyle w:val="31"/>
          <w:color w:val="000000"/>
          <w:sz w:val="24"/>
          <w:szCs w:val="24"/>
        </w:rPr>
        <w:t>.</w:t>
      </w:r>
      <w:r w:rsidRPr="00D43167">
        <w:rPr>
          <w:rStyle w:val="31"/>
          <w:color w:val="000000"/>
          <w:sz w:val="24"/>
          <w:szCs w:val="24"/>
          <w:lang w:val="ru-RU"/>
        </w:rPr>
        <w:t xml:space="preserve"> </w:t>
      </w:r>
      <w:bookmarkEnd w:id="1"/>
      <w:r w:rsidRPr="00D43167">
        <w:rPr>
          <w:rStyle w:val="af3"/>
          <w:rFonts w:ascii="Times New Roman Bold" w:hAnsi="Times New Roman Bold"/>
          <w:caps/>
          <w:sz w:val="24"/>
        </w:rPr>
        <w:t xml:space="preserve">СКЛЮЧВАНЕ НА ДОГОВОР СЛЕД </w:t>
      </w:r>
      <w:r w:rsidRPr="00D43167">
        <w:rPr>
          <w:rStyle w:val="af3"/>
          <w:rFonts w:ascii="Times New Roman Bold" w:hAnsi="Times New Roman Bold"/>
          <w:caps/>
          <w:color w:val="000000"/>
          <w:sz w:val="24"/>
          <w:szCs w:val="24"/>
        </w:rPr>
        <w:t>Провеждане на процедура, съдържаща етап на преговори</w:t>
      </w:r>
    </w:p>
    <w:p w:rsidR="00D43167" w:rsidRDefault="00D43167" w:rsidP="00F910D1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b w:val="0"/>
          <w:color w:val="000000"/>
          <w:sz w:val="24"/>
          <w:szCs w:val="24"/>
          <w:lang w:val="ru-RU"/>
        </w:rPr>
      </w:pPr>
    </w:p>
    <w:p w:rsidR="000B548E" w:rsidRPr="007730F3" w:rsidRDefault="000B548E" w:rsidP="00F910D1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color w:val="000000"/>
          <w:sz w:val="24"/>
          <w:lang w:val="ru-RU"/>
        </w:rPr>
      </w:pPr>
      <w:r>
        <w:rPr>
          <w:rStyle w:val="af3"/>
          <w:b w:val="0"/>
          <w:color w:val="000000"/>
          <w:sz w:val="24"/>
          <w:szCs w:val="24"/>
          <w:lang w:val="ru-RU"/>
        </w:rPr>
        <w:t xml:space="preserve">В съответствие с чл.65, ал.2 ог ППЗОП, </w:t>
      </w:r>
      <w:r w:rsidRPr="000B548E">
        <w:rPr>
          <w:rStyle w:val="af3"/>
          <w:b w:val="0"/>
          <w:color w:val="000000"/>
          <w:sz w:val="24"/>
          <w:szCs w:val="24"/>
          <w:lang w:val="ru-RU"/>
        </w:rPr>
        <w:t>след влизането в сила  на Решението за откриване на процедурата, възложителят сключва договор за обществена поръчка.</w:t>
      </w:r>
      <w:r w:rsidRPr="00CB7EF9">
        <w:rPr>
          <w:rStyle w:val="af3"/>
          <w:b w:val="0"/>
          <w:color w:val="000000"/>
          <w:sz w:val="24"/>
          <w:szCs w:val="24"/>
          <w:lang w:val="ru-RU"/>
        </w:rPr>
        <w:t xml:space="preserve"> При подписване на договор </w:t>
      </w:r>
      <w:r>
        <w:rPr>
          <w:rStyle w:val="af3"/>
          <w:b w:val="0"/>
          <w:color w:val="000000"/>
          <w:sz w:val="24"/>
          <w:szCs w:val="24"/>
          <w:lang w:val="ru-RU"/>
        </w:rPr>
        <w:t>лицето</w:t>
      </w:r>
      <w:r w:rsidRPr="00CB7EF9">
        <w:rPr>
          <w:rStyle w:val="af3"/>
          <w:b w:val="0"/>
          <w:color w:val="000000"/>
          <w:sz w:val="24"/>
          <w:szCs w:val="24"/>
          <w:lang w:val="ru-RU"/>
        </w:rPr>
        <w:t>, определен</w:t>
      </w:r>
      <w:r>
        <w:rPr>
          <w:rStyle w:val="af3"/>
          <w:b w:val="0"/>
          <w:color w:val="000000"/>
          <w:sz w:val="24"/>
          <w:szCs w:val="24"/>
          <w:lang w:val="ru-RU"/>
        </w:rPr>
        <w:t>о</w:t>
      </w:r>
      <w:r w:rsidRPr="00CB7EF9">
        <w:rPr>
          <w:rStyle w:val="af3"/>
          <w:b w:val="0"/>
          <w:color w:val="000000"/>
          <w:sz w:val="24"/>
          <w:szCs w:val="24"/>
          <w:lang w:val="ru-RU"/>
        </w:rPr>
        <w:t xml:space="preserve"> за изпълнител следва </w:t>
      </w:r>
      <w:r w:rsidRPr="007730F3">
        <w:rPr>
          <w:rStyle w:val="af3"/>
          <w:color w:val="000000"/>
          <w:sz w:val="24"/>
          <w:szCs w:val="24"/>
          <w:lang w:val="ru-RU"/>
        </w:rPr>
        <w:t xml:space="preserve">да представи документите посочени в Раздел IV по-горе. </w:t>
      </w:r>
    </w:p>
    <w:p w:rsidR="00A858F6" w:rsidRPr="000F0187" w:rsidRDefault="00F910D1" w:rsidP="00F910D1">
      <w:pPr>
        <w:pStyle w:val="110"/>
        <w:shd w:val="clear" w:color="auto" w:fill="auto"/>
        <w:tabs>
          <w:tab w:val="left" w:pos="284"/>
          <w:tab w:val="left" w:pos="4484"/>
        </w:tabs>
        <w:spacing w:before="0" w:after="0" w:line="240" w:lineRule="auto"/>
        <w:jc w:val="both"/>
        <w:rPr>
          <w:rStyle w:val="af3"/>
          <w:sz w:val="24"/>
          <w:lang w:val="en-US"/>
        </w:rPr>
      </w:pPr>
      <w:r w:rsidRPr="000B548E">
        <w:rPr>
          <w:rStyle w:val="af3"/>
          <w:sz w:val="24"/>
        </w:rPr>
        <w:tab/>
      </w:r>
    </w:p>
    <w:p w:rsidR="00A858F6" w:rsidRDefault="00A858F6" w:rsidP="00F910D1">
      <w:pPr>
        <w:pStyle w:val="110"/>
        <w:shd w:val="clear" w:color="auto" w:fill="auto"/>
        <w:tabs>
          <w:tab w:val="left" w:pos="284"/>
          <w:tab w:val="left" w:pos="4484"/>
        </w:tabs>
        <w:spacing w:before="0" w:after="0" w:line="240" w:lineRule="auto"/>
        <w:jc w:val="both"/>
        <w:rPr>
          <w:rStyle w:val="af3"/>
          <w:sz w:val="24"/>
        </w:rPr>
      </w:pPr>
    </w:p>
    <w:p w:rsidR="007730F3" w:rsidRPr="00C20A1D" w:rsidRDefault="00A858F6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 xml:space="preserve">    </w:t>
      </w:r>
      <w:r w:rsidR="007730F3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 xml:space="preserve">Дата: </w:t>
      </w:r>
      <w:r w:rsidR="00C20A1D">
        <w:rPr>
          <w:rStyle w:val="af3"/>
          <w:rFonts w:ascii="Times New Roman" w:hAnsi="Times New Roman"/>
          <w:b/>
          <w:color w:val="000000"/>
          <w:sz w:val="24"/>
          <w:lang w:eastAsia="bg-BG"/>
        </w:rPr>
        <w:t>13.02.2020 г.</w:t>
      </w:r>
    </w:p>
    <w:p w:rsidR="007730F3" w:rsidRDefault="007730F3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</w:p>
    <w:p w:rsidR="000F0187" w:rsidRDefault="000F0187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eastAsia="bg-BG"/>
        </w:rPr>
      </w:pPr>
    </w:p>
    <w:p w:rsidR="00775A4B" w:rsidRPr="00962B7D" w:rsidRDefault="00D43167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  <w:r w:rsidRPr="00962B7D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>С</w:t>
      </w:r>
      <w:r w:rsidR="00775A4B" w:rsidRPr="00962B7D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 xml:space="preserve"> уважение,</w:t>
      </w:r>
    </w:p>
    <w:p w:rsidR="00962B7D" w:rsidRPr="00962B7D" w:rsidRDefault="00962B7D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</w:p>
    <w:p w:rsidR="00775A4B" w:rsidRPr="006263AE" w:rsidRDefault="00962B7D" w:rsidP="00962B7D">
      <w:pPr>
        <w:tabs>
          <w:tab w:val="left" w:pos="5670"/>
        </w:tabs>
        <w:spacing w:after="0" w:line="240" w:lineRule="auto"/>
        <w:rPr>
          <w:rStyle w:val="af3"/>
          <w:rFonts w:ascii="Times New Roman" w:hAnsi="Times New Roman"/>
          <w:color w:val="000000"/>
          <w:sz w:val="24"/>
          <w:lang w:val="bg-BG" w:eastAsia="bg-BG"/>
        </w:rPr>
      </w:pPr>
      <w:r w:rsidRPr="006263AE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>Светлин Сретениев</w:t>
      </w:r>
      <w:r w:rsidR="006263AE">
        <w:rPr>
          <w:rStyle w:val="af3"/>
          <w:rFonts w:ascii="Times New Roman" w:hAnsi="Times New Roman"/>
          <w:color w:val="000000"/>
          <w:sz w:val="24"/>
          <w:lang w:eastAsia="bg-BG"/>
        </w:rPr>
        <w:t xml:space="preserve">   </w:t>
      </w:r>
      <w:r w:rsidR="006263AE" w:rsidRPr="006263AE">
        <w:rPr>
          <w:rStyle w:val="af3"/>
          <w:rFonts w:ascii="Times New Roman" w:hAnsi="Times New Roman"/>
          <w:color w:val="000000"/>
          <w:sz w:val="48"/>
          <w:szCs w:val="48"/>
          <w:lang w:val="bg-BG" w:eastAsia="bg-BG"/>
        </w:rPr>
        <w:t>П</w:t>
      </w:r>
    </w:p>
    <w:p w:rsidR="00775A4B" w:rsidRPr="006263AE" w:rsidRDefault="00962B7D" w:rsidP="00D43167">
      <w:pPr>
        <w:pStyle w:val="af"/>
        <w:tabs>
          <w:tab w:val="left" w:pos="851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63AE">
        <w:rPr>
          <w:rFonts w:ascii="Times New Roman" w:hAnsi="Times New Roman"/>
          <w:color w:val="000000"/>
          <w:sz w:val="24"/>
          <w:szCs w:val="24"/>
        </w:rPr>
        <w:t>/</w:t>
      </w:r>
      <w:r w:rsidR="00775A4B" w:rsidRPr="006263AE">
        <w:rPr>
          <w:rFonts w:ascii="Times New Roman" w:hAnsi="Times New Roman"/>
          <w:color w:val="000000"/>
          <w:sz w:val="24"/>
          <w:szCs w:val="24"/>
        </w:rPr>
        <w:t>Кмет на Община</w:t>
      </w:r>
      <w:r w:rsidR="00FA43D2" w:rsidRPr="006263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A43D2" w:rsidRPr="006263AE">
        <w:rPr>
          <w:rFonts w:ascii="Times New Roman" w:hAnsi="Times New Roman"/>
          <w:color w:val="000000"/>
          <w:sz w:val="24"/>
          <w:szCs w:val="24"/>
        </w:rPr>
        <w:t>Бойчиновци</w:t>
      </w:r>
      <w:r w:rsidRPr="006263AE">
        <w:rPr>
          <w:rFonts w:ascii="Times New Roman" w:hAnsi="Times New Roman"/>
          <w:color w:val="000000"/>
          <w:sz w:val="24"/>
          <w:szCs w:val="24"/>
        </w:rPr>
        <w:t>/</w:t>
      </w:r>
    </w:p>
    <w:p w:rsidR="000F0187" w:rsidRDefault="000F0187" w:rsidP="000F0187">
      <w:pPr>
        <w:tabs>
          <w:tab w:val="left" w:pos="945"/>
        </w:tabs>
        <w:rPr>
          <w:i/>
        </w:rPr>
      </w:pPr>
    </w:p>
    <w:p w:rsidR="00775A4B" w:rsidRPr="00CB7EF9" w:rsidRDefault="00775A4B" w:rsidP="00CB7EF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75A4B" w:rsidRPr="00CB7EF9" w:rsidSect="008517FD">
      <w:headerReference w:type="default" r:id="rId7"/>
      <w:footerReference w:type="even" r:id="rId8"/>
      <w:footerReference w:type="default" r:id="rId9"/>
      <w:pgSz w:w="11906" w:h="16838"/>
      <w:pgMar w:top="993" w:right="992" w:bottom="540" w:left="992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CC" w:rsidRDefault="002010CC" w:rsidP="00C5450D">
      <w:r>
        <w:separator/>
      </w:r>
    </w:p>
  </w:endnote>
  <w:endnote w:type="continuationSeparator" w:id="0">
    <w:p w:rsidR="002010CC" w:rsidRDefault="002010CC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8B" w:rsidRDefault="005442B3" w:rsidP="008B45FD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7A8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77A8B" w:rsidRDefault="00277A8B" w:rsidP="001475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8B" w:rsidRDefault="005442B3" w:rsidP="008B45FD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7A8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57B94">
      <w:rPr>
        <w:rStyle w:val="af4"/>
        <w:noProof/>
      </w:rPr>
      <w:t>1</w:t>
    </w:r>
    <w:r>
      <w:rPr>
        <w:rStyle w:val="af4"/>
      </w:rPr>
      <w:fldChar w:fldCharType="end"/>
    </w:r>
  </w:p>
  <w:p w:rsidR="00277A8B" w:rsidRPr="00183CF4" w:rsidRDefault="00277A8B" w:rsidP="009C418A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CC" w:rsidRDefault="002010CC" w:rsidP="00C5450D">
      <w:r>
        <w:separator/>
      </w:r>
    </w:p>
  </w:footnote>
  <w:footnote w:type="continuationSeparator" w:id="0">
    <w:p w:rsidR="002010CC" w:rsidRDefault="002010CC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A" w:rsidRPr="0010027C" w:rsidRDefault="0098556A" w:rsidP="00DA613A">
    <w:pPr>
      <w:pStyle w:val="af5"/>
      <w:ind w:firstLine="708"/>
      <w:jc w:val="left"/>
      <w:rPr>
        <w:b w:val="0"/>
        <w:w w:val="130"/>
        <w:sz w:val="28"/>
        <w:szCs w:val="28"/>
        <w:u w:val="none"/>
      </w:rPr>
    </w:pPr>
    <w:r>
      <w:rPr>
        <w:noProof/>
        <w:sz w:val="28"/>
        <w:szCs w:val="28"/>
        <w:u w:val="none"/>
        <w:lang w:val="bg-BG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-133350</wp:posOffset>
          </wp:positionV>
          <wp:extent cx="922655" cy="1200150"/>
          <wp:effectExtent l="19050" t="0" r="0" b="0"/>
          <wp:wrapNone/>
          <wp:docPr id="1" name="Картина 1" descr="g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613A">
      <w:rPr>
        <w:w w:val="130"/>
        <w:sz w:val="28"/>
        <w:szCs w:val="28"/>
        <w:u w:val="none"/>
        <w:lang w:val="en-US"/>
      </w:rPr>
      <w:t xml:space="preserve">   </w:t>
    </w:r>
    <w:r w:rsidR="00DA613A" w:rsidRPr="0010027C">
      <w:rPr>
        <w:w w:val="130"/>
        <w:sz w:val="28"/>
        <w:szCs w:val="28"/>
        <w:u w:val="none"/>
      </w:rPr>
      <w:t>ОБЩИНА  БОЙЧИНОВЦИ ОБЛ. МОНТАНА</w:t>
    </w:r>
  </w:p>
  <w:p w:rsidR="00DA613A" w:rsidRDefault="00DA613A" w:rsidP="00DA613A">
    <w:pPr>
      <w:pStyle w:val="af5"/>
      <w:jc w:val="left"/>
      <w:rPr>
        <w:sz w:val="26"/>
        <w:u w:val="none"/>
      </w:rPr>
    </w:pPr>
    <w:r>
      <w:rPr>
        <w:u w:val="none"/>
      </w:rPr>
      <w:t xml:space="preserve">                   </w:t>
    </w:r>
    <w:r>
      <w:rPr>
        <w:sz w:val="26"/>
        <w:u w:val="none"/>
      </w:rPr>
      <w:sym w:font="Wingdings" w:char="002A"/>
    </w:r>
    <w:r>
      <w:rPr>
        <w:b w:val="0"/>
        <w:sz w:val="26"/>
        <w:u w:val="none"/>
      </w:rPr>
      <w:t xml:space="preserve"> п.к. 3430 гр. Бойчиновци     кмет</w:t>
    </w:r>
    <w:r>
      <w:rPr>
        <w:sz w:val="26"/>
        <w:u w:val="none"/>
      </w:rPr>
      <w:t xml:space="preserve">: </w:t>
    </w:r>
    <w:r>
      <w:rPr>
        <w:sz w:val="26"/>
        <w:u w:val="none"/>
      </w:rPr>
      <w:sym w:font="Wingdings" w:char="0028"/>
    </w:r>
    <w:r>
      <w:rPr>
        <w:b w:val="0"/>
        <w:sz w:val="26"/>
        <w:u w:val="none"/>
      </w:rPr>
      <w:t xml:space="preserve"> код 09513 / 22 - 36 </w:t>
    </w:r>
  </w:p>
  <w:p w:rsidR="00DA613A" w:rsidRPr="00F45AB3" w:rsidRDefault="00DA613A" w:rsidP="00DA613A">
    <w:pPr>
      <w:rPr>
        <w:sz w:val="26"/>
        <w:lang w:val="ru-RU"/>
      </w:rPr>
    </w:pPr>
    <w:r w:rsidRPr="0009254B">
      <w:rPr>
        <w:sz w:val="26"/>
        <w:lang w:val="ru-RU"/>
      </w:rPr>
      <w:t xml:space="preserve">                     </w:t>
    </w:r>
    <w:r>
      <w:rPr>
        <w:sz w:val="26"/>
        <w:lang w:val="ru-RU"/>
      </w:rPr>
      <w:t>ул.”Г.Генов” №2</w:t>
    </w:r>
    <w:r>
      <w:rPr>
        <w:sz w:val="26"/>
        <w:lang w:val="ru-RU"/>
      </w:rPr>
      <w:tab/>
    </w:r>
    <w:r>
      <w:rPr>
        <w:sz w:val="26"/>
        <w:lang w:val="ru-RU"/>
      </w:rPr>
      <w:tab/>
      <w:t xml:space="preserve">  </w:t>
    </w:r>
    <w:r>
      <w:rPr>
        <w:sz w:val="26"/>
        <w:lang w:val="ru-RU"/>
      </w:rPr>
      <w:tab/>
    </w:r>
    <w:r>
      <w:rPr>
        <w:sz w:val="26"/>
        <w:lang w:val="ru-RU"/>
      </w:rPr>
      <w:tab/>
      <w:t xml:space="preserve">    </w:t>
    </w:r>
    <w:r>
      <w:rPr>
        <w:sz w:val="26"/>
      </w:rPr>
      <w:sym w:font="Webdings" w:char="00CA"/>
    </w:r>
    <w:r w:rsidRPr="00F45AB3">
      <w:rPr>
        <w:sz w:val="26"/>
        <w:lang w:val="ru-RU"/>
      </w:rPr>
      <w:t xml:space="preserve"> факс: код 09513 / 25 - 84</w:t>
    </w:r>
  </w:p>
  <w:p w:rsidR="00DA613A" w:rsidRDefault="00DA613A" w:rsidP="00DA613A">
    <w:pPr>
      <w:pBdr>
        <w:bottom w:val="single" w:sz="4" w:space="1" w:color="auto"/>
      </w:pBdr>
      <w:rPr>
        <w:sz w:val="26"/>
        <w:lang w:val="it-IT"/>
      </w:rPr>
    </w:pPr>
    <w:r w:rsidRPr="00087E73">
      <w:rPr>
        <w:sz w:val="26"/>
        <w:lang w:val="ru-RU"/>
      </w:rPr>
      <w:t xml:space="preserve">                   </w:t>
    </w:r>
    <w:hyperlink r:id="rId2" w:history="1">
      <w:r w:rsidRPr="0010027C">
        <w:rPr>
          <w:rStyle w:val="a9"/>
          <w:sz w:val="26"/>
          <w:lang w:val="it-IT"/>
        </w:rPr>
        <w:t>www.boychinovtsi.bg</w:t>
      </w:r>
    </w:hyperlink>
    <w:r w:rsidRPr="004448AB">
      <w:rPr>
        <w:sz w:val="26"/>
        <w:lang w:val="it-IT"/>
      </w:rPr>
      <w:t xml:space="preserve">           </w:t>
    </w:r>
    <w:r>
      <w:rPr>
        <w:sz w:val="26"/>
        <w:lang w:val="it-IT"/>
      </w:rPr>
      <w:t xml:space="preserve">                        </w:t>
    </w:r>
    <w:r w:rsidRPr="0010027C">
      <w:rPr>
        <w:sz w:val="26"/>
        <w:lang w:val="it-IT"/>
      </w:rPr>
      <w:t>e-mail: munb@mail.orbitel.bg</w:t>
    </w:r>
    <w:r w:rsidRPr="004C0FD8">
      <w:rPr>
        <w:sz w:val="26"/>
        <w:lang w:val="it-IT"/>
      </w:rPr>
      <w:t xml:space="preserve"> </w:t>
    </w:r>
  </w:p>
  <w:p w:rsidR="00DA613A" w:rsidRDefault="00DA61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4E1053"/>
    <w:multiLevelType w:val="hybridMultilevel"/>
    <w:tmpl w:val="9BD22F60"/>
    <w:lvl w:ilvl="0" w:tplc="F7E24AE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3412"/>
    <w:multiLevelType w:val="hybridMultilevel"/>
    <w:tmpl w:val="1AD0E1D0"/>
    <w:lvl w:ilvl="0" w:tplc="7EDADACE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23B92"/>
    <w:multiLevelType w:val="hybridMultilevel"/>
    <w:tmpl w:val="0C488DC0"/>
    <w:lvl w:ilvl="0" w:tplc="84A4E60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C5002"/>
    <w:multiLevelType w:val="hybridMultilevel"/>
    <w:tmpl w:val="2BCCB082"/>
    <w:lvl w:ilvl="0" w:tplc="84A4E60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30C73"/>
    <w:multiLevelType w:val="hybridMultilevel"/>
    <w:tmpl w:val="A6C43592"/>
    <w:lvl w:ilvl="0" w:tplc="46441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1444E"/>
    <w:multiLevelType w:val="hybridMultilevel"/>
    <w:tmpl w:val="17209E4A"/>
    <w:lvl w:ilvl="0" w:tplc="C8808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2560E03"/>
    <w:multiLevelType w:val="multilevel"/>
    <w:tmpl w:val="BE62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  <w:b/>
      </w:rPr>
    </w:lvl>
  </w:abstractNum>
  <w:abstractNum w:abstractNumId="8">
    <w:nsid w:val="556C4F28"/>
    <w:multiLevelType w:val="hybridMultilevel"/>
    <w:tmpl w:val="6A68853A"/>
    <w:lvl w:ilvl="0" w:tplc="A8F6682A">
      <w:start w:val="1"/>
      <w:numFmt w:val="decimal"/>
      <w:lvlText w:val="%1."/>
      <w:lvlJc w:val="left"/>
      <w:pPr>
        <w:ind w:left="1636" w:hanging="360"/>
      </w:pPr>
      <w:rPr>
        <w:rFonts w:eastAsia="Times New Roman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66E301A"/>
    <w:multiLevelType w:val="hybridMultilevel"/>
    <w:tmpl w:val="524A6926"/>
    <w:lvl w:ilvl="0" w:tplc="22441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4A3023"/>
    <w:multiLevelType w:val="hybridMultilevel"/>
    <w:tmpl w:val="EC34098A"/>
    <w:lvl w:ilvl="0" w:tplc="04090011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3893"/>
    <w:rsid w:val="00013505"/>
    <w:rsid w:val="00013812"/>
    <w:rsid w:val="00017AA7"/>
    <w:rsid w:val="0002420C"/>
    <w:rsid w:val="00026DD8"/>
    <w:rsid w:val="0003002E"/>
    <w:rsid w:val="000310BA"/>
    <w:rsid w:val="000338B7"/>
    <w:rsid w:val="00034220"/>
    <w:rsid w:val="0004424E"/>
    <w:rsid w:val="00047DDE"/>
    <w:rsid w:val="00056098"/>
    <w:rsid w:val="00066401"/>
    <w:rsid w:val="00070123"/>
    <w:rsid w:val="00072F99"/>
    <w:rsid w:val="000A071F"/>
    <w:rsid w:val="000A4BF1"/>
    <w:rsid w:val="000B1AC4"/>
    <w:rsid w:val="000B548E"/>
    <w:rsid w:val="000B59D9"/>
    <w:rsid w:val="000B6516"/>
    <w:rsid w:val="000B65B7"/>
    <w:rsid w:val="000C0855"/>
    <w:rsid w:val="000C1355"/>
    <w:rsid w:val="000C1376"/>
    <w:rsid w:val="000C765A"/>
    <w:rsid w:val="000D77AD"/>
    <w:rsid w:val="000E2C4D"/>
    <w:rsid w:val="000E468E"/>
    <w:rsid w:val="000E6F3D"/>
    <w:rsid w:val="000F0187"/>
    <w:rsid w:val="000F034F"/>
    <w:rsid w:val="000F1A76"/>
    <w:rsid w:val="000F7C68"/>
    <w:rsid w:val="0010078B"/>
    <w:rsid w:val="001024B0"/>
    <w:rsid w:val="0010451D"/>
    <w:rsid w:val="00106C67"/>
    <w:rsid w:val="00116822"/>
    <w:rsid w:val="001168BD"/>
    <w:rsid w:val="0012325A"/>
    <w:rsid w:val="00127AB7"/>
    <w:rsid w:val="00144347"/>
    <w:rsid w:val="001475FC"/>
    <w:rsid w:val="00152BD7"/>
    <w:rsid w:val="0015574B"/>
    <w:rsid w:val="00166A3D"/>
    <w:rsid w:val="0017336C"/>
    <w:rsid w:val="00175108"/>
    <w:rsid w:val="001821A8"/>
    <w:rsid w:val="00183CF4"/>
    <w:rsid w:val="00192C6C"/>
    <w:rsid w:val="00195D96"/>
    <w:rsid w:val="00196F78"/>
    <w:rsid w:val="001A1F80"/>
    <w:rsid w:val="001A4FA7"/>
    <w:rsid w:val="001A6CD6"/>
    <w:rsid w:val="001D13D8"/>
    <w:rsid w:val="001D47F9"/>
    <w:rsid w:val="001E09D1"/>
    <w:rsid w:val="001E1D88"/>
    <w:rsid w:val="001F01DC"/>
    <w:rsid w:val="001F106B"/>
    <w:rsid w:val="001F25D0"/>
    <w:rsid w:val="001F2DF6"/>
    <w:rsid w:val="002010CC"/>
    <w:rsid w:val="00202BEF"/>
    <w:rsid w:val="00205290"/>
    <w:rsid w:val="00207EF1"/>
    <w:rsid w:val="00213DDA"/>
    <w:rsid w:val="00222909"/>
    <w:rsid w:val="002231B4"/>
    <w:rsid w:val="00231489"/>
    <w:rsid w:val="00233106"/>
    <w:rsid w:val="0023355F"/>
    <w:rsid w:val="002335CE"/>
    <w:rsid w:val="00240716"/>
    <w:rsid w:val="00246ED3"/>
    <w:rsid w:val="00247A30"/>
    <w:rsid w:val="00257196"/>
    <w:rsid w:val="00262289"/>
    <w:rsid w:val="002700B2"/>
    <w:rsid w:val="00277A8B"/>
    <w:rsid w:val="0028104C"/>
    <w:rsid w:val="00281448"/>
    <w:rsid w:val="00281C22"/>
    <w:rsid w:val="0028249B"/>
    <w:rsid w:val="00285A16"/>
    <w:rsid w:val="0028648A"/>
    <w:rsid w:val="00293FF7"/>
    <w:rsid w:val="00297CEC"/>
    <w:rsid w:val="002A02F4"/>
    <w:rsid w:val="002A427C"/>
    <w:rsid w:val="002A4A40"/>
    <w:rsid w:val="002A79B8"/>
    <w:rsid w:val="002B25DD"/>
    <w:rsid w:val="002B72FE"/>
    <w:rsid w:val="002C2372"/>
    <w:rsid w:val="002C397E"/>
    <w:rsid w:val="002C4362"/>
    <w:rsid w:val="002C5049"/>
    <w:rsid w:val="002C5A74"/>
    <w:rsid w:val="002D3A00"/>
    <w:rsid w:val="002D5445"/>
    <w:rsid w:val="002D54BD"/>
    <w:rsid w:val="002D72AA"/>
    <w:rsid w:val="002F4261"/>
    <w:rsid w:val="002F5054"/>
    <w:rsid w:val="00301762"/>
    <w:rsid w:val="0030220D"/>
    <w:rsid w:val="00304054"/>
    <w:rsid w:val="00307344"/>
    <w:rsid w:val="0031421D"/>
    <w:rsid w:val="00317C4F"/>
    <w:rsid w:val="0032338B"/>
    <w:rsid w:val="003246B8"/>
    <w:rsid w:val="00324988"/>
    <w:rsid w:val="00326361"/>
    <w:rsid w:val="00343EA3"/>
    <w:rsid w:val="00345E50"/>
    <w:rsid w:val="003501B1"/>
    <w:rsid w:val="00352D5E"/>
    <w:rsid w:val="00353919"/>
    <w:rsid w:val="00354596"/>
    <w:rsid w:val="003550D3"/>
    <w:rsid w:val="003561F8"/>
    <w:rsid w:val="00356568"/>
    <w:rsid w:val="00361626"/>
    <w:rsid w:val="00361C26"/>
    <w:rsid w:val="003728EA"/>
    <w:rsid w:val="00376325"/>
    <w:rsid w:val="003858C1"/>
    <w:rsid w:val="00387C56"/>
    <w:rsid w:val="0039043F"/>
    <w:rsid w:val="003A2B1C"/>
    <w:rsid w:val="003A4881"/>
    <w:rsid w:val="003B1A5F"/>
    <w:rsid w:val="003B2E17"/>
    <w:rsid w:val="003B409B"/>
    <w:rsid w:val="003C259B"/>
    <w:rsid w:val="003C31F2"/>
    <w:rsid w:val="003D4D36"/>
    <w:rsid w:val="003D6DC5"/>
    <w:rsid w:val="003E0026"/>
    <w:rsid w:val="003E43B9"/>
    <w:rsid w:val="003E44C7"/>
    <w:rsid w:val="003E55F7"/>
    <w:rsid w:val="00401C37"/>
    <w:rsid w:val="004078ED"/>
    <w:rsid w:val="00410CA3"/>
    <w:rsid w:val="0041185F"/>
    <w:rsid w:val="00421A63"/>
    <w:rsid w:val="00423CCE"/>
    <w:rsid w:val="00423DDE"/>
    <w:rsid w:val="00425617"/>
    <w:rsid w:val="00431C46"/>
    <w:rsid w:val="00440247"/>
    <w:rsid w:val="004451FD"/>
    <w:rsid w:val="00446C8D"/>
    <w:rsid w:val="00447076"/>
    <w:rsid w:val="00447F09"/>
    <w:rsid w:val="004505D6"/>
    <w:rsid w:val="0045343D"/>
    <w:rsid w:val="0046093A"/>
    <w:rsid w:val="00484573"/>
    <w:rsid w:val="00485DD1"/>
    <w:rsid w:val="004A11CB"/>
    <w:rsid w:val="004A559E"/>
    <w:rsid w:val="004A70F1"/>
    <w:rsid w:val="004B4647"/>
    <w:rsid w:val="004B6949"/>
    <w:rsid w:val="004C1BA2"/>
    <w:rsid w:val="004C3BE6"/>
    <w:rsid w:val="004C3D46"/>
    <w:rsid w:val="004C7BF5"/>
    <w:rsid w:val="004D4424"/>
    <w:rsid w:val="004E09B2"/>
    <w:rsid w:val="004E1401"/>
    <w:rsid w:val="004E16B6"/>
    <w:rsid w:val="004E725B"/>
    <w:rsid w:val="004F287D"/>
    <w:rsid w:val="00503013"/>
    <w:rsid w:val="00504FEC"/>
    <w:rsid w:val="00507A03"/>
    <w:rsid w:val="005119F1"/>
    <w:rsid w:val="005158B9"/>
    <w:rsid w:val="00520B42"/>
    <w:rsid w:val="00521C65"/>
    <w:rsid w:val="00522180"/>
    <w:rsid w:val="00522E23"/>
    <w:rsid w:val="00524019"/>
    <w:rsid w:val="0052594B"/>
    <w:rsid w:val="005313AC"/>
    <w:rsid w:val="00541487"/>
    <w:rsid w:val="005442B3"/>
    <w:rsid w:val="0054723B"/>
    <w:rsid w:val="00547952"/>
    <w:rsid w:val="00565448"/>
    <w:rsid w:val="005711C2"/>
    <w:rsid w:val="005732F1"/>
    <w:rsid w:val="00574F7A"/>
    <w:rsid w:val="00576876"/>
    <w:rsid w:val="005810F3"/>
    <w:rsid w:val="00582440"/>
    <w:rsid w:val="005832FB"/>
    <w:rsid w:val="005931AA"/>
    <w:rsid w:val="005936E7"/>
    <w:rsid w:val="00596B84"/>
    <w:rsid w:val="005A2EE8"/>
    <w:rsid w:val="005A638D"/>
    <w:rsid w:val="005B04CC"/>
    <w:rsid w:val="005B0A19"/>
    <w:rsid w:val="005D3875"/>
    <w:rsid w:val="005D468D"/>
    <w:rsid w:val="005D64C3"/>
    <w:rsid w:val="005F26E8"/>
    <w:rsid w:val="005F3A87"/>
    <w:rsid w:val="006018D0"/>
    <w:rsid w:val="00602C4C"/>
    <w:rsid w:val="006032BE"/>
    <w:rsid w:val="00603839"/>
    <w:rsid w:val="00605D76"/>
    <w:rsid w:val="00612830"/>
    <w:rsid w:val="00615867"/>
    <w:rsid w:val="00616E63"/>
    <w:rsid w:val="00616F29"/>
    <w:rsid w:val="0062495F"/>
    <w:rsid w:val="006263AE"/>
    <w:rsid w:val="00634459"/>
    <w:rsid w:val="0063733A"/>
    <w:rsid w:val="0064084E"/>
    <w:rsid w:val="0065193E"/>
    <w:rsid w:val="006607F7"/>
    <w:rsid w:val="0066460C"/>
    <w:rsid w:val="00665A1D"/>
    <w:rsid w:val="006662E2"/>
    <w:rsid w:val="006671E2"/>
    <w:rsid w:val="00670301"/>
    <w:rsid w:val="006746A5"/>
    <w:rsid w:val="006764A9"/>
    <w:rsid w:val="006771A5"/>
    <w:rsid w:val="006850B9"/>
    <w:rsid w:val="00690AA0"/>
    <w:rsid w:val="00691B33"/>
    <w:rsid w:val="00691ED4"/>
    <w:rsid w:val="00691EED"/>
    <w:rsid w:val="00694E94"/>
    <w:rsid w:val="00694FAB"/>
    <w:rsid w:val="006B0135"/>
    <w:rsid w:val="006B0BC0"/>
    <w:rsid w:val="006B7C00"/>
    <w:rsid w:val="006C0195"/>
    <w:rsid w:val="006C3FC0"/>
    <w:rsid w:val="006D3778"/>
    <w:rsid w:val="006D49BA"/>
    <w:rsid w:val="006E7F89"/>
    <w:rsid w:val="00700C25"/>
    <w:rsid w:val="0070465F"/>
    <w:rsid w:val="00704A3E"/>
    <w:rsid w:val="007076A5"/>
    <w:rsid w:val="007129A9"/>
    <w:rsid w:val="00713782"/>
    <w:rsid w:val="00716349"/>
    <w:rsid w:val="00717B75"/>
    <w:rsid w:val="00717EAB"/>
    <w:rsid w:val="0072338C"/>
    <w:rsid w:val="00723574"/>
    <w:rsid w:val="0074172B"/>
    <w:rsid w:val="00747219"/>
    <w:rsid w:val="007475BE"/>
    <w:rsid w:val="00756CE1"/>
    <w:rsid w:val="00760ED5"/>
    <w:rsid w:val="007621B9"/>
    <w:rsid w:val="00765607"/>
    <w:rsid w:val="00772608"/>
    <w:rsid w:val="007730F3"/>
    <w:rsid w:val="00775A4B"/>
    <w:rsid w:val="00776C8E"/>
    <w:rsid w:val="00783873"/>
    <w:rsid w:val="00790827"/>
    <w:rsid w:val="00791C1E"/>
    <w:rsid w:val="00796F61"/>
    <w:rsid w:val="007A4034"/>
    <w:rsid w:val="007A564B"/>
    <w:rsid w:val="007A6040"/>
    <w:rsid w:val="007B0358"/>
    <w:rsid w:val="007B5C8E"/>
    <w:rsid w:val="007B6CF3"/>
    <w:rsid w:val="007B7D5D"/>
    <w:rsid w:val="007C6F95"/>
    <w:rsid w:val="007D526D"/>
    <w:rsid w:val="007E6A34"/>
    <w:rsid w:val="007E7DE0"/>
    <w:rsid w:val="007F0CA6"/>
    <w:rsid w:val="007F0FE8"/>
    <w:rsid w:val="007F3C49"/>
    <w:rsid w:val="00805791"/>
    <w:rsid w:val="00805A6F"/>
    <w:rsid w:val="00810E47"/>
    <w:rsid w:val="00813524"/>
    <w:rsid w:val="00825876"/>
    <w:rsid w:val="00830383"/>
    <w:rsid w:val="00846E8B"/>
    <w:rsid w:val="00847869"/>
    <w:rsid w:val="00850900"/>
    <w:rsid w:val="008517FD"/>
    <w:rsid w:val="00854593"/>
    <w:rsid w:val="0086365A"/>
    <w:rsid w:val="0086410B"/>
    <w:rsid w:val="008649B2"/>
    <w:rsid w:val="00866C94"/>
    <w:rsid w:val="00873C07"/>
    <w:rsid w:val="008764F7"/>
    <w:rsid w:val="00880E26"/>
    <w:rsid w:val="00880E94"/>
    <w:rsid w:val="00882B80"/>
    <w:rsid w:val="008A3C05"/>
    <w:rsid w:val="008A3DE1"/>
    <w:rsid w:val="008B45FD"/>
    <w:rsid w:val="008C1C70"/>
    <w:rsid w:val="008D138A"/>
    <w:rsid w:val="008D246C"/>
    <w:rsid w:val="008D3DDA"/>
    <w:rsid w:val="008D4890"/>
    <w:rsid w:val="008D61A1"/>
    <w:rsid w:val="008E0E3E"/>
    <w:rsid w:val="008E4BD6"/>
    <w:rsid w:val="008F0122"/>
    <w:rsid w:val="008F3CA9"/>
    <w:rsid w:val="008F6798"/>
    <w:rsid w:val="00904877"/>
    <w:rsid w:val="009123C2"/>
    <w:rsid w:val="00912C71"/>
    <w:rsid w:val="00913428"/>
    <w:rsid w:val="009179FE"/>
    <w:rsid w:val="00920C0B"/>
    <w:rsid w:val="00920C53"/>
    <w:rsid w:val="00924CB3"/>
    <w:rsid w:val="00930786"/>
    <w:rsid w:val="00931CB9"/>
    <w:rsid w:val="009373CE"/>
    <w:rsid w:val="00942824"/>
    <w:rsid w:val="00943650"/>
    <w:rsid w:val="00954B1F"/>
    <w:rsid w:val="00957235"/>
    <w:rsid w:val="00962B7D"/>
    <w:rsid w:val="00973160"/>
    <w:rsid w:val="00974441"/>
    <w:rsid w:val="00980DBE"/>
    <w:rsid w:val="009826C1"/>
    <w:rsid w:val="0098556A"/>
    <w:rsid w:val="00995286"/>
    <w:rsid w:val="00995A51"/>
    <w:rsid w:val="009A322B"/>
    <w:rsid w:val="009A5BEF"/>
    <w:rsid w:val="009B179C"/>
    <w:rsid w:val="009C418A"/>
    <w:rsid w:val="009D109C"/>
    <w:rsid w:val="009E362A"/>
    <w:rsid w:val="009E7A73"/>
    <w:rsid w:val="009F0890"/>
    <w:rsid w:val="009F1D80"/>
    <w:rsid w:val="009F1E8C"/>
    <w:rsid w:val="009F6127"/>
    <w:rsid w:val="00A06B0D"/>
    <w:rsid w:val="00A22E2B"/>
    <w:rsid w:val="00A23059"/>
    <w:rsid w:val="00A2447D"/>
    <w:rsid w:val="00A24F69"/>
    <w:rsid w:val="00A2685C"/>
    <w:rsid w:val="00A566C6"/>
    <w:rsid w:val="00A57466"/>
    <w:rsid w:val="00A705CC"/>
    <w:rsid w:val="00A75C47"/>
    <w:rsid w:val="00A81D95"/>
    <w:rsid w:val="00A82FB0"/>
    <w:rsid w:val="00A83ED7"/>
    <w:rsid w:val="00A858F6"/>
    <w:rsid w:val="00A85CBC"/>
    <w:rsid w:val="00A8731D"/>
    <w:rsid w:val="00A90D8D"/>
    <w:rsid w:val="00A9514F"/>
    <w:rsid w:val="00A974A2"/>
    <w:rsid w:val="00AA37E7"/>
    <w:rsid w:val="00AA4ED8"/>
    <w:rsid w:val="00AD1D78"/>
    <w:rsid w:val="00AD44A1"/>
    <w:rsid w:val="00AD7858"/>
    <w:rsid w:val="00AE3712"/>
    <w:rsid w:val="00AE47EC"/>
    <w:rsid w:val="00AF0E20"/>
    <w:rsid w:val="00AF496F"/>
    <w:rsid w:val="00AF59A4"/>
    <w:rsid w:val="00B0349A"/>
    <w:rsid w:val="00B120DA"/>
    <w:rsid w:val="00B16473"/>
    <w:rsid w:val="00B172FC"/>
    <w:rsid w:val="00B24BB6"/>
    <w:rsid w:val="00B5179C"/>
    <w:rsid w:val="00B53392"/>
    <w:rsid w:val="00B63376"/>
    <w:rsid w:val="00B64A00"/>
    <w:rsid w:val="00B76004"/>
    <w:rsid w:val="00B76975"/>
    <w:rsid w:val="00BA192F"/>
    <w:rsid w:val="00BB10D9"/>
    <w:rsid w:val="00BB3AD1"/>
    <w:rsid w:val="00BB4E83"/>
    <w:rsid w:val="00BB5C9C"/>
    <w:rsid w:val="00BB6B10"/>
    <w:rsid w:val="00BE056E"/>
    <w:rsid w:val="00C01779"/>
    <w:rsid w:val="00C01A49"/>
    <w:rsid w:val="00C040ED"/>
    <w:rsid w:val="00C06368"/>
    <w:rsid w:val="00C12ECE"/>
    <w:rsid w:val="00C20A1D"/>
    <w:rsid w:val="00C22BC2"/>
    <w:rsid w:val="00C2551D"/>
    <w:rsid w:val="00C36F21"/>
    <w:rsid w:val="00C413A5"/>
    <w:rsid w:val="00C45976"/>
    <w:rsid w:val="00C472ED"/>
    <w:rsid w:val="00C47504"/>
    <w:rsid w:val="00C51DF4"/>
    <w:rsid w:val="00C5450D"/>
    <w:rsid w:val="00C547A0"/>
    <w:rsid w:val="00C54D6F"/>
    <w:rsid w:val="00C61302"/>
    <w:rsid w:val="00C6458D"/>
    <w:rsid w:val="00C71FCF"/>
    <w:rsid w:val="00C75A2F"/>
    <w:rsid w:val="00C773B4"/>
    <w:rsid w:val="00C9190B"/>
    <w:rsid w:val="00C92FFB"/>
    <w:rsid w:val="00C942FC"/>
    <w:rsid w:val="00C955D8"/>
    <w:rsid w:val="00C97323"/>
    <w:rsid w:val="00CA5866"/>
    <w:rsid w:val="00CB7EF9"/>
    <w:rsid w:val="00CC1902"/>
    <w:rsid w:val="00CC266E"/>
    <w:rsid w:val="00CC2E7E"/>
    <w:rsid w:val="00CD701E"/>
    <w:rsid w:val="00CE248A"/>
    <w:rsid w:val="00CF57E0"/>
    <w:rsid w:val="00CF6247"/>
    <w:rsid w:val="00CF67DD"/>
    <w:rsid w:val="00CF77C1"/>
    <w:rsid w:val="00D031EF"/>
    <w:rsid w:val="00D12A91"/>
    <w:rsid w:val="00D2047C"/>
    <w:rsid w:val="00D25116"/>
    <w:rsid w:val="00D270EA"/>
    <w:rsid w:val="00D35B84"/>
    <w:rsid w:val="00D36EF2"/>
    <w:rsid w:val="00D43167"/>
    <w:rsid w:val="00D46E7F"/>
    <w:rsid w:val="00D473BB"/>
    <w:rsid w:val="00D476D8"/>
    <w:rsid w:val="00D60DE2"/>
    <w:rsid w:val="00D642A0"/>
    <w:rsid w:val="00D7100E"/>
    <w:rsid w:val="00D758BC"/>
    <w:rsid w:val="00D84C76"/>
    <w:rsid w:val="00D917F1"/>
    <w:rsid w:val="00DA055C"/>
    <w:rsid w:val="00DA613A"/>
    <w:rsid w:val="00DB070F"/>
    <w:rsid w:val="00DB6A1C"/>
    <w:rsid w:val="00DC0A1B"/>
    <w:rsid w:val="00DC25A9"/>
    <w:rsid w:val="00DC73E1"/>
    <w:rsid w:val="00DD2A55"/>
    <w:rsid w:val="00DD31DF"/>
    <w:rsid w:val="00DE2F6C"/>
    <w:rsid w:val="00DE69C6"/>
    <w:rsid w:val="00DF22BF"/>
    <w:rsid w:val="00E02F9A"/>
    <w:rsid w:val="00E06751"/>
    <w:rsid w:val="00E06FC9"/>
    <w:rsid w:val="00E12951"/>
    <w:rsid w:val="00E1694F"/>
    <w:rsid w:val="00E252E6"/>
    <w:rsid w:val="00E25813"/>
    <w:rsid w:val="00E4198E"/>
    <w:rsid w:val="00E4207C"/>
    <w:rsid w:val="00E43387"/>
    <w:rsid w:val="00E54416"/>
    <w:rsid w:val="00E65C91"/>
    <w:rsid w:val="00E73F95"/>
    <w:rsid w:val="00E835DC"/>
    <w:rsid w:val="00E904DC"/>
    <w:rsid w:val="00E91000"/>
    <w:rsid w:val="00E91184"/>
    <w:rsid w:val="00EA049D"/>
    <w:rsid w:val="00EA1761"/>
    <w:rsid w:val="00EA5DEA"/>
    <w:rsid w:val="00EB0C51"/>
    <w:rsid w:val="00EC24AD"/>
    <w:rsid w:val="00EC2FBF"/>
    <w:rsid w:val="00EC64F0"/>
    <w:rsid w:val="00ED5F18"/>
    <w:rsid w:val="00ED6DA2"/>
    <w:rsid w:val="00ED6E95"/>
    <w:rsid w:val="00EE5A41"/>
    <w:rsid w:val="00EE798C"/>
    <w:rsid w:val="00EF0C90"/>
    <w:rsid w:val="00EF3735"/>
    <w:rsid w:val="00EF76B7"/>
    <w:rsid w:val="00F0722B"/>
    <w:rsid w:val="00F23B08"/>
    <w:rsid w:val="00F24702"/>
    <w:rsid w:val="00F31869"/>
    <w:rsid w:val="00F418DF"/>
    <w:rsid w:val="00F41CD1"/>
    <w:rsid w:val="00F423E3"/>
    <w:rsid w:val="00F4549C"/>
    <w:rsid w:val="00F5001A"/>
    <w:rsid w:val="00F53228"/>
    <w:rsid w:val="00F57B94"/>
    <w:rsid w:val="00F60A04"/>
    <w:rsid w:val="00F77BBA"/>
    <w:rsid w:val="00F910D1"/>
    <w:rsid w:val="00FA0B9D"/>
    <w:rsid w:val="00FA1E67"/>
    <w:rsid w:val="00FA43D2"/>
    <w:rsid w:val="00FA72C0"/>
    <w:rsid w:val="00FB371E"/>
    <w:rsid w:val="00FB3B23"/>
    <w:rsid w:val="00FB3F6A"/>
    <w:rsid w:val="00FB655D"/>
    <w:rsid w:val="00FE4AB2"/>
    <w:rsid w:val="00FF466F"/>
    <w:rsid w:val="00FF4E53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995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31489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D642A0"/>
    <w:rPr>
      <w:rFonts w:ascii="Cambria" w:hAnsi="Cambria" w:cs="Times New Roman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/>
      <w:sz w:val="16"/>
      <w:szCs w:val="20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a6">
    <w:name w:val="Горен колонтитул Знак"/>
    <w:link w:val="a5"/>
    <w:uiPriority w:val="99"/>
    <w:locked/>
    <w:rsid w:val="00C5450D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a8">
    <w:name w:val="Долен колонтитул Знак"/>
    <w:link w:val="a7"/>
    <w:uiPriority w:val="99"/>
    <w:locked/>
    <w:rsid w:val="00C5450D"/>
    <w:rPr>
      <w:rFonts w:cs="Times New Roman"/>
      <w:sz w:val="24"/>
    </w:rPr>
  </w:style>
  <w:style w:type="character" w:styleId="a9">
    <w:name w:val="Hyperlink"/>
    <w:uiPriority w:val="99"/>
    <w:rsid w:val="004E09B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231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b">
    <w:name w:val="Body Text"/>
    <w:basedOn w:val="a"/>
    <w:link w:val="ac"/>
    <w:uiPriority w:val="99"/>
    <w:semiHidden/>
    <w:rsid w:val="0023148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Основен текст Знак"/>
    <w:link w:val="ab"/>
    <w:uiPriority w:val="99"/>
    <w:semiHidden/>
    <w:locked/>
    <w:rsid w:val="00D642A0"/>
    <w:rPr>
      <w:rFonts w:ascii="Calibri" w:hAnsi="Calibri" w:cs="Times New Roman"/>
      <w:lang w:val="en-US" w:eastAsia="en-US"/>
    </w:rPr>
  </w:style>
  <w:style w:type="character" w:customStyle="1" w:styleId="5pt">
    <w:name w:val="Основной текст + 5 pt"/>
    <w:aliases w:val="Полужирный,Интервал 0 pt"/>
    <w:uiPriority w:val="99"/>
    <w:rsid w:val="00231489"/>
    <w:rPr>
      <w:rFonts w:ascii="Arial" w:hAnsi="Arial"/>
      <w:b/>
      <w:spacing w:val="2"/>
      <w:sz w:val="10"/>
      <w:u w:val="none"/>
    </w:rPr>
  </w:style>
  <w:style w:type="paragraph" w:styleId="ad">
    <w:name w:val="Body Text Indent"/>
    <w:basedOn w:val="a"/>
    <w:link w:val="ae"/>
    <w:uiPriority w:val="99"/>
    <w:rsid w:val="005D468D"/>
    <w:pPr>
      <w:spacing w:after="120" w:line="240" w:lineRule="auto"/>
      <w:ind w:left="283"/>
    </w:pPr>
    <w:rPr>
      <w:sz w:val="20"/>
      <w:szCs w:val="20"/>
    </w:rPr>
  </w:style>
  <w:style w:type="character" w:customStyle="1" w:styleId="ae">
    <w:name w:val="Основен текст с отстъп Знак"/>
    <w:link w:val="ad"/>
    <w:uiPriority w:val="99"/>
    <w:semiHidden/>
    <w:locked/>
    <w:rsid w:val="00ED6E95"/>
    <w:rPr>
      <w:rFonts w:ascii="Calibri" w:hAnsi="Calibri" w:cs="Times New Roman"/>
      <w:lang w:val="en-US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5D468D"/>
    <w:pPr>
      <w:keepNext/>
      <w:keepLines/>
      <w:spacing w:before="360" w:after="80" w:line="240" w:lineRule="auto"/>
      <w:contextualSpacing/>
    </w:pPr>
    <w:rPr>
      <w:rFonts w:ascii="Georgia" w:hAnsi="Georgia"/>
      <w:i/>
      <w:color w:val="666666"/>
      <w:sz w:val="48"/>
      <w:szCs w:val="20"/>
      <w:lang w:val="bg-BG" w:eastAsia="bg-BG"/>
    </w:rPr>
  </w:style>
  <w:style w:type="character" w:customStyle="1" w:styleId="SubtitleChar">
    <w:name w:val="Subtitle Char"/>
    <w:uiPriority w:val="99"/>
    <w:locked/>
    <w:rsid w:val="00ED6E95"/>
    <w:rPr>
      <w:rFonts w:ascii="Cambria" w:hAnsi="Cambria" w:cs="Times New Roman"/>
      <w:sz w:val="24"/>
      <w:lang w:val="en-US" w:eastAsia="en-US"/>
    </w:rPr>
  </w:style>
  <w:style w:type="character" w:customStyle="1" w:styleId="af0">
    <w:name w:val="Подзаглавие Знак"/>
    <w:link w:val="af"/>
    <w:uiPriority w:val="99"/>
    <w:locked/>
    <w:rsid w:val="005D468D"/>
    <w:rPr>
      <w:rFonts w:ascii="Georgia" w:hAnsi="Georgia"/>
      <w:i/>
      <w:color w:val="666666"/>
      <w:sz w:val="48"/>
      <w:lang w:val="bg-BG" w:eastAsia="bg-BG"/>
    </w:rPr>
  </w:style>
  <w:style w:type="paragraph" w:styleId="af1">
    <w:name w:val="List Paragraph"/>
    <w:aliases w:val="ПАРАГРАФ"/>
    <w:basedOn w:val="a"/>
    <w:link w:val="af2"/>
    <w:uiPriority w:val="99"/>
    <w:qFormat/>
    <w:rsid w:val="005D468D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val="bg-BG" w:eastAsia="bg-BG"/>
    </w:rPr>
  </w:style>
  <w:style w:type="character" w:customStyle="1" w:styleId="2">
    <w:name w:val="Основен текст (2)_"/>
    <w:link w:val="20"/>
    <w:uiPriority w:val="99"/>
    <w:locked/>
    <w:rsid w:val="005D468D"/>
    <w:rPr>
      <w:b/>
      <w:sz w:val="22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5D468D"/>
    <w:pPr>
      <w:widowControl w:val="0"/>
      <w:shd w:val="clear" w:color="auto" w:fill="FFFFFF"/>
      <w:spacing w:before="600" w:after="120" w:line="240" w:lineRule="atLeast"/>
    </w:pPr>
    <w:rPr>
      <w:rFonts w:ascii="Times New Roman" w:hAnsi="Times New Roman"/>
      <w:b/>
      <w:szCs w:val="20"/>
      <w:shd w:val="clear" w:color="auto" w:fill="FFFFFF"/>
    </w:rPr>
  </w:style>
  <w:style w:type="character" w:customStyle="1" w:styleId="af3">
    <w:name w:val="Основен текст_"/>
    <w:link w:val="11"/>
    <w:uiPriority w:val="99"/>
    <w:locked/>
    <w:rsid w:val="005D468D"/>
    <w:rPr>
      <w:sz w:val="22"/>
      <w:shd w:val="clear" w:color="auto" w:fill="FFFFFF"/>
    </w:rPr>
  </w:style>
  <w:style w:type="paragraph" w:customStyle="1" w:styleId="11">
    <w:name w:val="Основен текст1"/>
    <w:basedOn w:val="a"/>
    <w:link w:val="af3"/>
    <w:uiPriority w:val="99"/>
    <w:rsid w:val="005D468D"/>
    <w:pPr>
      <w:widowControl w:val="0"/>
      <w:shd w:val="clear" w:color="auto" w:fill="FFFFFF"/>
      <w:spacing w:before="300" w:after="600" w:line="240" w:lineRule="atLeast"/>
    </w:pPr>
    <w:rPr>
      <w:rFonts w:ascii="Times New Roman" w:hAnsi="Times New Roman"/>
      <w:szCs w:val="20"/>
      <w:shd w:val="clear" w:color="auto" w:fill="FFFFFF"/>
    </w:rPr>
  </w:style>
  <w:style w:type="character" w:customStyle="1" w:styleId="12">
    <w:name w:val="Основен текст + Удебелен1"/>
    <w:uiPriority w:val="99"/>
    <w:rsid w:val="005D468D"/>
    <w:rPr>
      <w:rFonts w:ascii="Times New Roman" w:hAnsi="Times New Roman"/>
      <w:b/>
      <w:sz w:val="22"/>
      <w:shd w:val="clear" w:color="auto" w:fill="FFFFFF"/>
    </w:rPr>
  </w:style>
  <w:style w:type="character" w:customStyle="1" w:styleId="31">
    <w:name w:val="Заглавие #3_"/>
    <w:link w:val="32"/>
    <w:uiPriority w:val="99"/>
    <w:locked/>
    <w:rsid w:val="005D468D"/>
    <w:rPr>
      <w:b/>
      <w:sz w:val="22"/>
      <w:shd w:val="clear" w:color="auto" w:fill="FFFFFF"/>
    </w:rPr>
  </w:style>
  <w:style w:type="paragraph" w:customStyle="1" w:styleId="32">
    <w:name w:val="Заглавие #3"/>
    <w:basedOn w:val="a"/>
    <w:link w:val="31"/>
    <w:uiPriority w:val="99"/>
    <w:rsid w:val="005D468D"/>
    <w:pPr>
      <w:widowControl w:val="0"/>
      <w:shd w:val="clear" w:color="auto" w:fill="FFFFFF"/>
      <w:spacing w:before="300" w:after="0" w:line="317" w:lineRule="exact"/>
      <w:ind w:firstLine="720"/>
      <w:jc w:val="both"/>
      <w:outlineLvl w:val="2"/>
    </w:pPr>
    <w:rPr>
      <w:rFonts w:ascii="Times New Roman" w:hAnsi="Times New Roman"/>
      <w:b/>
      <w:szCs w:val="20"/>
      <w:shd w:val="clear" w:color="auto" w:fill="FFFFFF"/>
    </w:rPr>
  </w:style>
  <w:style w:type="character" w:customStyle="1" w:styleId="af2">
    <w:name w:val="Списък на абзаци Знак"/>
    <w:aliases w:val="ПАРАГРАФ Знак"/>
    <w:link w:val="af1"/>
    <w:uiPriority w:val="99"/>
    <w:locked/>
    <w:rsid w:val="005D468D"/>
    <w:rPr>
      <w:color w:val="000000"/>
      <w:sz w:val="24"/>
      <w:lang w:val="bg-BG" w:eastAsia="bg-BG"/>
    </w:rPr>
  </w:style>
  <w:style w:type="paragraph" w:styleId="33">
    <w:name w:val="Body Text Indent 3"/>
    <w:basedOn w:val="a"/>
    <w:link w:val="34"/>
    <w:uiPriority w:val="99"/>
    <w:rsid w:val="005D468D"/>
    <w:pPr>
      <w:spacing w:after="120" w:line="240" w:lineRule="auto"/>
      <w:ind w:left="283"/>
    </w:pPr>
    <w:rPr>
      <w:sz w:val="16"/>
      <w:szCs w:val="20"/>
    </w:rPr>
  </w:style>
  <w:style w:type="character" w:customStyle="1" w:styleId="34">
    <w:name w:val="Основен текст с отстъп 3 Знак"/>
    <w:link w:val="33"/>
    <w:uiPriority w:val="99"/>
    <w:semiHidden/>
    <w:locked/>
    <w:rsid w:val="00ED6E95"/>
    <w:rPr>
      <w:rFonts w:ascii="Calibri" w:hAnsi="Calibri" w:cs="Times New Roman"/>
      <w:sz w:val="16"/>
      <w:lang w:val="en-US" w:eastAsia="en-US"/>
    </w:rPr>
  </w:style>
  <w:style w:type="paragraph" w:customStyle="1" w:styleId="firstline">
    <w:name w:val="firstline"/>
    <w:basedOn w:val="a"/>
    <w:uiPriority w:val="99"/>
    <w:rsid w:val="008E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f4">
    <w:name w:val="page number"/>
    <w:uiPriority w:val="99"/>
    <w:rsid w:val="001475FC"/>
    <w:rPr>
      <w:rFonts w:cs="Times New Roman"/>
    </w:rPr>
  </w:style>
  <w:style w:type="paragraph" w:customStyle="1" w:styleId="FR2">
    <w:name w:val="FR2"/>
    <w:uiPriority w:val="99"/>
    <w:rsid w:val="009A5BEF"/>
    <w:pPr>
      <w:widowControl w:val="0"/>
      <w:snapToGrid w:val="0"/>
      <w:spacing w:before="900"/>
      <w:ind w:left="1360" w:right="1200"/>
      <w:jc w:val="center"/>
    </w:pPr>
    <w:rPr>
      <w:b/>
      <w:sz w:val="16"/>
      <w:lang w:eastAsia="en-US"/>
    </w:rPr>
  </w:style>
  <w:style w:type="character" w:customStyle="1" w:styleId="FontStyle212">
    <w:name w:val="Font Style212"/>
    <w:uiPriority w:val="99"/>
    <w:rsid w:val="00507A03"/>
    <w:rPr>
      <w:rFonts w:ascii="Times New Roman" w:hAnsi="Times New Roman"/>
      <w:b/>
      <w:sz w:val="30"/>
    </w:rPr>
  </w:style>
  <w:style w:type="paragraph" w:customStyle="1" w:styleId="110">
    <w:name w:val="Основен текст11"/>
    <w:basedOn w:val="a"/>
    <w:uiPriority w:val="99"/>
    <w:rsid w:val="00DC0A1B"/>
    <w:pPr>
      <w:widowControl w:val="0"/>
      <w:shd w:val="clear" w:color="auto" w:fill="FFFFFF"/>
      <w:spacing w:before="300" w:after="600" w:line="240" w:lineRule="atLeast"/>
    </w:pPr>
    <w:rPr>
      <w:rFonts w:ascii="Times New Roman" w:hAnsi="Times New Roman"/>
      <w:szCs w:val="20"/>
      <w:shd w:val="clear" w:color="auto" w:fill="FFFFFF"/>
      <w:lang w:val="bg-BG" w:eastAsia="bg-BG"/>
    </w:rPr>
  </w:style>
  <w:style w:type="character" w:customStyle="1" w:styleId="10">
    <w:name w:val="Заглавие 1 Знак"/>
    <w:link w:val="1"/>
    <w:rsid w:val="00995A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ighlight">
    <w:name w:val="highlight"/>
    <w:rsid w:val="00565448"/>
  </w:style>
  <w:style w:type="paragraph" w:styleId="af5">
    <w:name w:val="Title"/>
    <w:basedOn w:val="a"/>
    <w:link w:val="af6"/>
    <w:qFormat/>
    <w:locked/>
    <w:rsid w:val="00DA613A"/>
    <w:pPr>
      <w:spacing w:after="0" w:line="240" w:lineRule="auto"/>
      <w:jc w:val="center"/>
    </w:pPr>
    <w:rPr>
      <w:rFonts w:ascii="Times New Roman" w:hAnsi="Times New Roman" w:cs="Arial Unicode MS"/>
      <w:b/>
      <w:bCs/>
      <w:smallCaps/>
      <w:spacing w:val="20"/>
      <w:position w:val="-6"/>
      <w:u w:val="single"/>
      <w:lang w:val="en-AU" w:eastAsia="bg-BG" w:bidi="ml-IN"/>
    </w:rPr>
  </w:style>
  <w:style w:type="character" w:customStyle="1" w:styleId="af6">
    <w:name w:val="Заглавие Знак"/>
    <w:basedOn w:val="a0"/>
    <w:link w:val="af5"/>
    <w:rsid w:val="00DA613A"/>
    <w:rPr>
      <w:rFonts w:cs="Arial Unicode MS"/>
      <w:b/>
      <w:bCs/>
      <w:smallCaps/>
      <w:spacing w:val="20"/>
      <w:position w:val="-6"/>
      <w:sz w:val="22"/>
      <w:szCs w:val="22"/>
      <w:u w:val="single"/>
      <w:lang w:val="en-AU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ychinovts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Проекта на договор не се попълва и подписва от участника  </vt:lpstr>
    </vt:vector>
  </TitlesOfParts>
  <Company>CM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Проекта на договор не се попълва и подписва от участника</dc:title>
  <dc:creator>Милена Виденова</dc:creator>
  <cp:lastModifiedBy>Nezavisim jivot 2</cp:lastModifiedBy>
  <cp:revision>2</cp:revision>
  <cp:lastPrinted>2019-01-30T08:31:00Z</cp:lastPrinted>
  <dcterms:created xsi:type="dcterms:W3CDTF">2020-02-14T08:45:00Z</dcterms:created>
  <dcterms:modified xsi:type="dcterms:W3CDTF">2020-02-14T08:45:00Z</dcterms:modified>
</cp:coreProperties>
</file>